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9" w:rsidRPr="00724C17" w:rsidRDefault="00922189" w:rsidP="0049613F">
      <w:pPr>
        <w:spacing w:line="560" w:lineRule="exact"/>
        <w:jc w:val="center"/>
        <w:rPr>
          <w:rFonts w:eastAsia="標楷體"/>
          <w:b/>
          <w:sz w:val="36"/>
          <w:szCs w:val="36"/>
          <w:lang w:eastAsia="zh-TW"/>
        </w:rPr>
      </w:pPr>
      <w:r w:rsidRPr="00724C17">
        <w:rPr>
          <w:rFonts w:eastAsia="標楷體" w:hint="eastAsia"/>
          <w:b/>
          <w:sz w:val="36"/>
          <w:szCs w:val="36"/>
          <w:lang w:eastAsia="zh-TW"/>
        </w:rPr>
        <w:t>物流服務模式與應用技術推動說明會</w:t>
      </w:r>
    </w:p>
    <w:p w:rsidR="00922189" w:rsidRPr="00724C17" w:rsidRDefault="00D21CF0" w:rsidP="008775D9">
      <w:pPr>
        <w:adjustRightInd w:val="0"/>
        <w:snapToGrid w:val="0"/>
        <w:spacing w:beforeLines="100" w:before="360" w:line="360" w:lineRule="auto"/>
        <w:ind w:firstLineChars="200" w:firstLine="600"/>
        <w:jc w:val="left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經濟部商業司為促進我國物流業發展，持續推動物流創新與加值服務，應用資通訊相關軟硬體技術，協助與輔導業者提升電商物流、港區物流、冷鏈物流與城市物流之加值服務能量，期推動臺灣成為亞太區之流通運籌與物流集散中心。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為擴散商業司推動物流相關計畫之績效及成果，謹訂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3/23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於臺北、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3/24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於高雄、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3/29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於臺中舉辦</w:t>
      </w:r>
      <w:r w:rsidR="0049613F" w:rsidRPr="00724C17">
        <w:rPr>
          <w:rFonts w:ascii="標楷體" w:eastAsia="標楷體" w:hAnsi="標楷體" w:hint="eastAsia"/>
          <w:sz w:val="30"/>
          <w:szCs w:val="30"/>
          <w:lang w:eastAsia="zh-TW"/>
        </w:rPr>
        <w:t>「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物流服務模式與應用技術推動說明會</w:t>
      </w:r>
      <w:r w:rsidR="0049613F" w:rsidRPr="00724C17">
        <w:rPr>
          <w:rFonts w:ascii="標楷體" w:eastAsia="標楷體" w:hAnsi="標楷體" w:hint="eastAsia"/>
          <w:sz w:val="30"/>
          <w:szCs w:val="30"/>
          <w:lang w:eastAsia="zh-TW"/>
        </w:rPr>
        <w:t>」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，會中將</w:t>
      </w:r>
      <w:r w:rsidR="00BB468C" w:rsidRPr="00724C17">
        <w:rPr>
          <w:rFonts w:eastAsia="標楷體" w:hint="eastAsia"/>
          <w:sz w:val="30"/>
          <w:szCs w:val="30"/>
          <w:lang w:eastAsia="zh-TW"/>
        </w:rPr>
        <w:t>說明工研院執行商業司物流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計畫所推動之</w:t>
      </w:r>
      <w:r w:rsidR="00BB468C" w:rsidRPr="00724C17">
        <w:rPr>
          <w:rFonts w:eastAsia="標楷體" w:hint="eastAsia"/>
          <w:sz w:val="30"/>
          <w:szCs w:val="30"/>
          <w:lang w:eastAsia="zh-TW"/>
        </w:rPr>
        <w:t>解決方案，包含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物流服務模式</w:t>
      </w:r>
      <w:r w:rsidR="00BB468C" w:rsidRPr="00724C17">
        <w:rPr>
          <w:rFonts w:eastAsia="標楷體" w:hint="eastAsia"/>
          <w:sz w:val="30"/>
          <w:szCs w:val="30"/>
          <w:lang w:eastAsia="zh-TW"/>
        </w:rPr>
        <w:t>、物流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應用技術</w:t>
      </w:r>
      <w:r w:rsidR="000824BE" w:rsidRPr="00724C17">
        <w:rPr>
          <w:rFonts w:ascii="標楷體" w:eastAsia="標楷體" w:hAnsi="標楷體" w:hint="eastAsia"/>
          <w:sz w:val="30"/>
          <w:szCs w:val="30"/>
          <w:lang w:eastAsia="zh-TW"/>
        </w:rPr>
        <w:t>及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其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實際</w:t>
      </w:r>
      <w:r w:rsidR="00922189" w:rsidRPr="00724C17">
        <w:rPr>
          <w:rFonts w:eastAsia="標楷體" w:hint="eastAsia"/>
          <w:sz w:val="30"/>
          <w:szCs w:val="30"/>
          <w:lang w:eastAsia="zh-TW"/>
        </w:rPr>
        <w:t>應用推動</w:t>
      </w:r>
      <w:r w:rsidR="0049613F" w:rsidRPr="00724C17">
        <w:rPr>
          <w:rFonts w:eastAsia="標楷體" w:hint="eastAsia"/>
          <w:sz w:val="30"/>
          <w:szCs w:val="30"/>
          <w:lang w:eastAsia="zh-TW"/>
        </w:rPr>
        <w:t>案例</w:t>
      </w:r>
      <w:r w:rsidR="00110EB4" w:rsidRPr="00724C17">
        <w:rPr>
          <w:rFonts w:eastAsia="標楷體" w:hint="eastAsia"/>
          <w:sz w:val="30"/>
          <w:szCs w:val="30"/>
          <w:lang w:eastAsia="zh-TW"/>
        </w:rPr>
        <w:t>，</w:t>
      </w:r>
      <w:r w:rsidR="000824BE" w:rsidRPr="00724C17">
        <w:rPr>
          <w:rFonts w:eastAsia="標楷體" w:hint="eastAsia"/>
          <w:sz w:val="30"/>
          <w:szCs w:val="30"/>
          <w:lang w:eastAsia="zh-TW"/>
        </w:rPr>
        <w:t>另</w:t>
      </w:r>
      <w:r w:rsidR="00110EB4" w:rsidRPr="00724C17">
        <w:rPr>
          <w:rFonts w:eastAsia="標楷體" w:hint="eastAsia"/>
          <w:sz w:val="30"/>
          <w:szCs w:val="30"/>
          <w:lang w:eastAsia="zh-TW"/>
        </w:rPr>
        <w:t>邀請相關業者共同研討現況問題與</w:t>
      </w:r>
      <w:r w:rsidR="000824BE" w:rsidRPr="00724C17">
        <w:rPr>
          <w:rFonts w:eastAsia="標楷體" w:hint="eastAsia"/>
          <w:sz w:val="30"/>
          <w:szCs w:val="30"/>
          <w:lang w:eastAsia="zh-TW"/>
        </w:rPr>
        <w:t>突破方向</w:t>
      </w:r>
      <w:r w:rsidR="000824BE" w:rsidRPr="00724C17">
        <w:rPr>
          <w:rFonts w:ascii="標楷體" w:eastAsia="標楷體" w:hAnsi="標楷體" w:hint="eastAsia"/>
          <w:sz w:val="30"/>
          <w:szCs w:val="30"/>
          <w:lang w:eastAsia="zh-TW"/>
        </w:rPr>
        <w:t>。</w:t>
      </w:r>
    </w:p>
    <w:p w:rsidR="0049613F" w:rsidRPr="00724C17" w:rsidRDefault="0049613F" w:rsidP="00110EB4">
      <w:pPr>
        <w:adjustRightInd w:val="0"/>
        <w:snapToGrid w:val="0"/>
        <w:spacing w:line="360" w:lineRule="auto"/>
        <w:ind w:firstLineChars="200" w:firstLine="600"/>
        <w:jc w:val="left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本活動全程免費，歡迎國際物流</w:t>
      </w:r>
      <w:r w:rsidR="00110EB4" w:rsidRPr="00724C17">
        <w:rPr>
          <w:rFonts w:ascii="新細明體" w:eastAsia="新細明體" w:hAnsi="新細明體" w:hint="eastAsia"/>
          <w:sz w:val="30"/>
          <w:szCs w:val="30"/>
          <w:lang w:eastAsia="zh-TW"/>
        </w:rPr>
        <w:t>、</w:t>
      </w:r>
      <w:r w:rsidRPr="00724C17">
        <w:rPr>
          <w:rFonts w:eastAsia="標楷體" w:hint="eastAsia"/>
          <w:sz w:val="30"/>
          <w:szCs w:val="30"/>
          <w:lang w:eastAsia="zh-TW"/>
        </w:rPr>
        <w:t>冷鏈</w:t>
      </w:r>
      <w:r w:rsidR="00110EB4" w:rsidRPr="00724C17">
        <w:rPr>
          <w:rFonts w:eastAsia="標楷體" w:hint="eastAsia"/>
          <w:sz w:val="30"/>
          <w:szCs w:val="30"/>
          <w:lang w:eastAsia="zh-TW"/>
        </w:rPr>
        <w:t>物流等</w:t>
      </w:r>
      <w:r w:rsidRPr="00724C17">
        <w:rPr>
          <w:rFonts w:eastAsia="標楷體" w:hint="eastAsia"/>
          <w:sz w:val="30"/>
          <w:szCs w:val="30"/>
          <w:lang w:eastAsia="zh-TW"/>
        </w:rPr>
        <w:t>相關商物流業者</w:t>
      </w:r>
      <w:r w:rsidRPr="00724C17">
        <w:rPr>
          <w:rFonts w:eastAsia="標楷體" w:hint="eastAsia"/>
          <w:sz w:val="30"/>
          <w:szCs w:val="30"/>
          <w:lang w:eastAsia="zh-TW"/>
        </w:rPr>
        <w:t>(</w:t>
      </w:r>
      <w:r w:rsidRPr="00724C17">
        <w:rPr>
          <w:rFonts w:eastAsia="標楷體" w:hint="eastAsia"/>
          <w:sz w:val="30"/>
          <w:szCs w:val="30"/>
          <w:lang w:eastAsia="zh-TW"/>
        </w:rPr>
        <w:t>國際承攬業者、國際物流中心、物流業者、製造加工業者、品牌</w:t>
      </w:r>
      <w:r w:rsidRPr="00724C17">
        <w:rPr>
          <w:rFonts w:eastAsia="標楷體" w:hint="eastAsia"/>
          <w:sz w:val="30"/>
          <w:szCs w:val="30"/>
          <w:lang w:eastAsia="zh-TW"/>
        </w:rPr>
        <w:t>/</w:t>
      </w:r>
      <w:r w:rsidRPr="00724C17">
        <w:rPr>
          <w:rFonts w:eastAsia="標楷體" w:hint="eastAsia"/>
          <w:sz w:val="30"/>
          <w:szCs w:val="30"/>
          <w:lang w:eastAsia="zh-TW"/>
        </w:rPr>
        <w:t>通路業者、電商相關業者、公</w:t>
      </w:r>
      <w:r w:rsidRPr="00724C17">
        <w:rPr>
          <w:rFonts w:eastAsia="標楷體" w:hint="eastAsia"/>
          <w:sz w:val="30"/>
          <w:szCs w:val="30"/>
          <w:lang w:eastAsia="zh-TW"/>
        </w:rPr>
        <w:t>/</w:t>
      </w:r>
      <w:r w:rsidRPr="00724C17">
        <w:rPr>
          <w:rFonts w:eastAsia="標楷體" w:hint="eastAsia"/>
          <w:sz w:val="30"/>
          <w:szCs w:val="30"/>
          <w:lang w:eastAsia="zh-TW"/>
        </w:rPr>
        <w:t>協會等</w:t>
      </w:r>
      <w:r w:rsidRPr="00724C17">
        <w:rPr>
          <w:rFonts w:eastAsia="標楷體" w:hint="eastAsia"/>
          <w:sz w:val="30"/>
          <w:szCs w:val="30"/>
          <w:lang w:eastAsia="zh-TW"/>
        </w:rPr>
        <w:t>)</w:t>
      </w:r>
      <w:r w:rsidRPr="00724C17">
        <w:rPr>
          <w:rFonts w:eastAsia="標楷體" w:hint="eastAsia"/>
          <w:sz w:val="30"/>
          <w:szCs w:val="30"/>
          <w:lang w:eastAsia="zh-TW"/>
        </w:rPr>
        <w:t>踴躍參加，以整合產業資源</w:t>
      </w:r>
      <w:r w:rsidR="00A82A93" w:rsidRPr="00724C17">
        <w:rPr>
          <w:rFonts w:eastAsia="標楷體" w:hint="eastAsia"/>
          <w:sz w:val="30"/>
          <w:szCs w:val="30"/>
          <w:lang w:eastAsia="zh-TW"/>
        </w:rPr>
        <w:t>，</w:t>
      </w:r>
      <w:r w:rsidRPr="00724C17">
        <w:rPr>
          <w:rFonts w:eastAsia="標楷體" w:hint="eastAsia"/>
          <w:sz w:val="30"/>
          <w:szCs w:val="30"/>
          <w:lang w:eastAsia="zh-TW"/>
        </w:rPr>
        <w:t>創造技術與服務之商機。</w:t>
      </w:r>
    </w:p>
    <w:p w:rsidR="00CF008A" w:rsidRPr="00724C17" w:rsidRDefault="00CF008A" w:rsidP="00C06375">
      <w:pPr>
        <w:adjustRightInd w:val="0"/>
        <w:snapToGrid w:val="0"/>
        <w:spacing w:beforeLines="50" w:before="180" w:line="360" w:lineRule="auto"/>
        <w:rPr>
          <w:rFonts w:eastAsia="標楷體"/>
          <w:kern w:val="0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一、</w:t>
      </w:r>
      <w:r w:rsidR="00C06375" w:rsidRPr="00724C17">
        <w:rPr>
          <w:rFonts w:eastAsia="標楷體" w:hint="eastAsia"/>
          <w:sz w:val="30"/>
          <w:szCs w:val="30"/>
          <w:lang w:eastAsia="zh-TW"/>
        </w:rPr>
        <w:t>主辦</w:t>
      </w:r>
      <w:r w:rsidRPr="00724C17">
        <w:rPr>
          <w:rFonts w:eastAsia="標楷體" w:hint="eastAsia"/>
          <w:sz w:val="30"/>
          <w:szCs w:val="30"/>
          <w:lang w:eastAsia="zh-TW"/>
        </w:rPr>
        <w:t>單位</w:t>
      </w:r>
      <w:r w:rsidR="00C06375" w:rsidRPr="00724C17">
        <w:rPr>
          <w:rFonts w:eastAsia="標楷體" w:hint="eastAsia"/>
          <w:sz w:val="30"/>
          <w:szCs w:val="30"/>
          <w:lang w:eastAsia="zh-TW"/>
        </w:rPr>
        <w:t>：</w:t>
      </w:r>
      <w:r w:rsidRPr="00724C17">
        <w:rPr>
          <w:rFonts w:eastAsia="標楷體" w:hint="eastAsia"/>
          <w:kern w:val="0"/>
          <w:sz w:val="30"/>
          <w:szCs w:val="30"/>
          <w:lang w:eastAsia="zh-TW"/>
        </w:rPr>
        <w:t>經濟部</w:t>
      </w:r>
      <w:r w:rsidR="00C06375" w:rsidRPr="00724C17">
        <w:rPr>
          <w:rFonts w:eastAsia="標楷體" w:hint="eastAsia"/>
          <w:kern w:val="0"/>
          <w:sz w:val="30"/>
          <w:szCs w:val="30"/>
          <w:lang w:eastAsia="zh-TW"/>
        </w:rPr>
        <w:t>商業司</w:t>
      </w:r>
    </w:p>
    <w:p w:rsidR="004829A1" w:rsidRPr="00724C17" w:rsidRDefault="00CF008A" w:rsidP="00C06375">
      <w:pPr>
        <w:adjustRightInd w:val="0"/>
        <w:snapToGrid w:val="0"/>
        <w:spacing w:line="360" w:lineRule="auto"/>
        <w:rPr>
          <w:rFonts w:eastAsia="標楷體"/>
          <w:kern w:val="0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二</w:t>
      </w:r>
      <w:r w:rsidR="004829A1" w:rsidRPr="00724C17">
        <w:rPr>
          <w:rFonts w:eastAsia="標楷體" w:hint="eastAsia"/>
          <w:sz w:val="30"/>
          <w:szCs w:val="30"/>
          <w:lang w:eastAsia="zh-TW"/>
        </w:rPr>
        <w:t>、</w:t>
      </w:r>
      <w:r w:rsidRPr="00724C17">
        <w:rPr>
          <w:rFonts w:eastAsia="標楷體" w:hint="eastAsia"/>
          <w:sz w:val="30"/>
          <w:szCs w:val="30"/>
          <w:lang w:eastAsia="zh-TW"/>
        </w:rPr>
        <w:t>執行</w:t>
      </w:r>
      <w:r w:rsidR="004829A1" w:rsidRPr="00724C17">
        <w:rPr>
          <w:rFonts w:eastAsia="標楷體" w:hint="eastAsia"/>
          <w:sz w:val="30"/>
          <w:szCs w:val="30"/>
          <w:lang w:eastAsia="zh-TW"/>
        </w:rPr>
        <w:t>單位</w:t>
      </w:r>
      <w:r w:rsidR="00C06375" w:rsidRPr="00724C17">
        <w:rPr>
          <w:rFonts w:eastAsia="標楷體" w:hint="eastAsia"/>
          <w:sz w:val="30"/>
          <w:szCs w:val="30"/>
          <w:lang w:eastAsia="zh-TW"/>
        </w:rPr>
        <w:t>：</w:t>
      </w:r>
      <w:r w:rsidR="004829A1" w:rsidRPr="00724C17">
        <w:rPr>
          <w:rFonts w:eastAsia="標楷體" w:hint="eastAsia"/>
          <w:kern w:val="0"/>
          <w:sz w:val="30"/>
          <w:szCs w:val="30"/>
          <w:lang w:eastAsia="zh-TW"/>
        </w:rPr>
        <w:t>工業技術研究院</w:t>
      </w:r>
    </w:p>
    <w:p w:rsidR="004D0427" w:rsidRDefault="00AF2747" w:rsidP="00234713">
      <w:pPr>
        <w:adjustRightInd w:val="0"/>
        <w:snapToGrid w:val="0"/>
        <w:spacing w:line="360" w:lineRule="auto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三</w:t>
      </w:r>
      <w:r w:rsidR="00B77B02" w:rsidRPr="00724C17">
        <w:rPr>
          <w:rFonts w:eastAsia="標楷體" w:hint="eastAsia"/>
          <w:sz w:val="30"/>
          <w:szCs w:val="30"/>
          <w:lang w:eastAsia="zh-TW"/>
        </w:rPr>
        <w:t>、時間和地點</w:t>
      </w:r>
      <w:r w:rsidR="00C06375" w:rsidRPr="00724C17">
        <w:rPr>
          <w:rFonts w:eastAsia="標楷體" w:hint="eastAsia"/>
          <w:sz w:val="30"/>
          <w:szCs w:val="30"/>
          <w:lang w:eastAsia="zh-TW"/>
        </w:rPr>
        <w:t>：</w:t>
      </w:r>
    </w:p>
    <w:tbl>
      <w:tblPr>
        <w:tblStyle w:val="af"/>
        <w:tblW w:w="9243" w:type="dxa"/>
        <w:tblInd w:w="675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724C17" w:rsidRPr="00724C17" w:rsidTr="00495B13">
        <w:tc>
          <w:tcPr>
            <w:tcW w:w="1985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日期</w:t>
            </w:r>
          </w:p>
        </w:tc>
        <w:tc>
          <w:tcPr>
            <w:tcW w:w="7258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jc w:val="distribute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地點</w:t>
            </w:r>
          </w:p>
        </w:tc>
      </w:tr>
      <w:tr w:rsidR="00724C17" w:rsidRPr="00724C17" w:rsidTr="00495B13">
        <w:tc>
          <w:tcPr>
            <w:tcW w:w="1985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3/23 (</w:t>
            </w:r>
            <w:r w:rsidRPr="00724C17">
              <w:rPr>
                <w:rFonts w:eastAsia="標楷體" w:hint="eastAsia"/>
                <w:sz w:val="30"/>
                <w:szCs w:val="30"/>
              </w:rPr>
              <w:t>三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  <w:r w:rsidR="00495B13" w:rsidRPr="00724C17">
              <w:rPr>
                <w:rFonts w:eastAsia="標楷體" w:hint="eastAsia"/>
                <w:sz w:val="30"/>
                <w:szCs w:val="30"/>
              </w:rPr>
              <w:t>上午</w:t>
            </w:r>
          </w:p>
          <w:p w:rsidR="00110EB4" w:rsidRPr="00724C17" w:rsidRDefault="00110EB4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臺北場</w:t>
            </w:r>
          </w:p>
        </w:tc>
        <w:tc>
          <w:tcPr>
            <w:tcW w:w="7258" w:type="dxa"/>
            <w:vAlign w:val="center"/>
          </w:tcPr>
          <w:p w:rsidR="00495B13" w:rsidRDefault="00AF2747" w:rsidP="00495B13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集思北科大會議中心</w:t>
            </w:r>
            <w:r w:rsidRPr="00724C17">
              <w:rPr>
                <w:rFonts w:eastAsia="標楷體" w:hint="eastAsia"/>
                <w:sz w:val="30"/>
                <w:szCs w:val="30"/>
              </w:rPr>
              <w:t xml:space="preserve"> 301</w:t>
            </w:r>
            <w:r w:rsidRPr="00724C17">
              <w:rPr>
                <w:rFonts w:eastAsia="標楷體" w:hint="eastAsia"/>
                <w:sz w:val="30"/>
                <w:szCs w:val="30"/>
              </w:rPr>
              <w:t>會議室</w:t>
            </w:r>
          </w:p>
          <w:p w:rsidR="00AF2747" w:rsidRPr="00724C17" w:rsidRDefault="00AF2747" w:rsidP="00495B13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(</w:t>
            </w:r>
            <w:r w:rsidRPr="00724C17">
              <w:rPr>
                <w:rFonts w:eastAsia="標楷體" w:hint="eastAsia"/>
                <w:sz w:val="30"/>
                <w:szCs w:val="30"/>
              </w:rPr>
              <w:t>地址：臺北市忠孝東路</w:t>
            </w:r>
            <w:r w:rsidRPr="00724C17">
              <w:rPr>
                <w:rFonts w:eastAsia="標楷體"/>
                <w:sz w:val="30"/>
                <w:szCs w:val="30"/>
              </w:rPr>
              <w:t>3</w:t>
            </w:r>
            <w:r w:rsidRPr="00724C17">
              <w:rPr>
                <w:rFonts w:eastAsia="標楷體" w:hint="eastAsia"/>
                <w:sz w:val="30"/>
                <w:szCs w:val="30"/>
              </w:rPr>
              <w:t>段</w:t>
            </w:r>
            <w:r w:rsidRPr="00724C17">
              <w:rPr>
                <w:rFonts w:eastAsia="標楷體"/>
                <w:sz w:val="30"/>
                <w:szCs w:val="30"/>
              </w:rPr>
              <w:t>1</w:t>
            </w:r>
            <w:r w:rsidRPr="00724C17">
              <w:rPr>
                <w:rFonts w:eastAsia="標楷體" w:hint="eastAsia"/>
                <w:sz w:val="30"/>
                <w:szCs w:val="30"/>
              </w:rPr>
              <w:t>號億光大樓</w:t>
            </w:r>
            <w:r w:rsidRPr="00724C17">
              <w:rPr>
                <w:rFonts w:eastAsia="標楷體"/>
                <w:sz w:val="30"/>
                <w:szCs w:val="30"/>
              </w:rPr>
              <w:t>3</w:t>
            </w:r>
            <w:r w:rsidRPr="00724C17">
              <w:rPr>
                <w:rFonts w:eastAsia="標楷體" w:hint="eastAsia"/>
                <w:sz w:val="30"/>
                <w:szCs w:val="30"/>
              </w:rPr>
              <w:t>樓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  <w:tr w:rsidR="00724C17" w:rsidRPr="00724C17" w:rsidTr="00495B13">
        <w:tc>
          <w:tcPr>
            <w:tcW w:w="1985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3/24 (</w:t>
            </w:r>
            <w:r w:rsidRPr="00724C17">
              <w:rPr>
                <w:rFonts w:eastAsia="標楷體" w:hint="eastAsia"/>
                <w:sz w:val="30"/>
                <w:szCs w:val="30"/>
              </w:rPr>
              <w:t>四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  <w:r w:rsidR="00495B13">
              <w:rPr>
                <w:rFonts w:eastAsia="標楷體" w:hint="eastAsia"/>
                <w:sz w:val="30"/>
                <w:szCs w:val="30"/>
              </w:rPr>
              <w:t>下午</w:t>
            </w:r>
          </w:p>
          <w:p w:rsidR="00110EB4" w:rsidRPr="00724C17" w:rsidRDefault="00110EB4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高雄場</w:t>
            </w:r>
          </w:p>
        </w:tc>
        <w:tc>
          <w:tcPr>
            <w:tcW w:w="7258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經濟部南區聯合服務中心</w:t>
            </w:r>
            <w:r w:rsidRPr="00724C17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724C17">
              <w:rPr>
                <w:rFonts w:eastAsia="標楷體" w:hint="eastAsia"/>
                <w:sz w:val="30"/>
                <w:szCs w:val="30"/>
              </w:rPr>
              <w:t>會議室</w:t>
            </w:r>
          </w:p>
          <w:p w:rsidR="00AF2747" w:rsidRPr="00724C17" w:rsidRDefault="00AF2747" w:rsidP="00AF2747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(</w:t>
            </w:r>
            <w:r w:rsidRPr="00724C17">
              <w:rPr>
                <w:rFonts w:eastAsia="標楷體" w:hint="eastAsia"/>
                <w:sz w:val="30"/>
                <w:szCs w:val="30"/>
              </w:rPr>
              <w:t>地址：高雄市前金區成功一路</w:t>
            </w:r>
            <w:r w:rsidRPr="00724C17">
              <w:rPr>
                <w:rFonts w:eastAsia="標楷體"/>
                <w:sz w:val="30"/>
                <w:szCs w:val="30"/>
              </w:rPr>
              <w:t>436</w:t>
            </w:r>
            <w:r w:rsidRPr="00724C17">
              <w:rPr>
                <w:rFonts w:eastAsia="標楷體" w:hint="eastAsia"/>
                <w:sz w:val="30"/>
                <w:szCs w:val="30"/>
              </w:rPr>
              <w:t>號</w:t>
            </w:r>
            <w:r w:rsidRPr="00724C17">
              <w:rPr>
                <w:rFonts w:eastAsia="標楷體"/>
                <w:sz w:val="30"/>
                <w:szCs w:val="30"/>
              </w:rPr>
              <w:t>9</w:t>
            </w:r>
            <w:r w:rsidRPr="00724C17">
              <w:rPr>
                <w:rFonts w:eastAsia="標楷體" w:hint="eastAsia"/>
                <w:sz w:val="30"/>
                <w:szCs w:val="30"/>
              </w:rPr>
              <w:t>樓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  <w:tr w:rsidR="00724C17" w:rsidRPr="00724C17" w:rsidTr="00495B13">
        <w:tc>
          <w:tcPr>
            <w:tcW w:w="1985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3/29 (</w:t>
            </w:r>
            <w:r w:rsidRPr="00724C17">
              <w:rPr>
                <w:rFonts w:eastAsia="標楷體" w:hint="eastAsia"/>
                <w:sz w:val="30"/>
                <w:szCs w:val="30"/>
              </w:rPr>
              <w:t>二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  <w:r w:rsidR="00495B13">
              <w:rPr>
                <w:rFonts w:eastAsia="標楷體" w:hint="eastAsia"/>
                <w:sz w:val="30"/>
                <w:szCs w:val="30"/>
              </w:rPr>
              <w:t>下午</w:t>
            </w:r>
          </w:p>
          <w:p w:rsidR="00110EB4" w:rsidRPr="00724C17" w:rsidRDefault="00110EB4" w:rsidP="00AF2747">
            <w:pPr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臺中場</w:t>
            </w:r>
          </w:p>
        </w:tc>
        <w:tc>
          <w:tcPr>
            <w:tcW w:w="7258" w:type="dxa"/>
            <w:vAlign w:val="center"/>
          </w:tcPr>
          <w:p w:rsidR="00AF2747" w:rsidRPr="00724C17" w:rsidRDefault="00AF2747" w:rsidP="00AF2747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經濟部中區聯合服務中心</w:t>
            </w:r>
            <w:r w:rsidRPr="00724C17">
              <w:rPr>
                <w:rFonts w:eastAsia="標楷體" w:hint="eastAsia"/>
                <w:sz w:val="30"/>
                <w:szCs w:val="30"/>
              </w:rPr>
              <w:t xml:space="preserve"> 704</w:t>
            </w:r>
            <w:r w:rsidRPr="00724C17">
              <w:rPr>
                <w:rFonts w:eastAsia="標楷體" w:hint="eastAsia"/>
                <w:sz w:val="30"/>
                <w:szCs w:val="30"/>
              </w:rPr>
              <w:t>會議室</w:t>
            </w:r>
          </w:p>
          <w:p w:rsidR="00AF2747" w:rsidRPr="00724C17" w:rsidRDefault="00AF2747" w:rsidP="00AF2747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724C17">
              <w:rPr>
                <w:rFonts w:eastAsia="標楷體" w:hint="eastAsia"/>
                <w:sz w:val="30"/>
                <w:szCs w:val="30"/>
              </w:rPr>
              <w:t>(</w:t>
            </w:r>
            <w:r w:rsidRPr="00724C17">
              <w:rPr>
                <w:rFonts w:eastAsia="標楷體" w:hint="eastAsia"/>
                <w:sz w:val="30"/>
                <w:szCs w:val="30"/>
              </w:rPr>
              <w:t>地址：臺中市南屯區黎明路二段</w:t>
            </w:r>
            <w:r w:rsidRPr="00724C17">
              <w:rPr>
                <w:rFonts w:eastAsia="標楷體"/>
                <w:sz w:val="30"/>
                <w:szCs w:val="30"/>
              </w:rPr>
              <w:t>503</w:t>
            </w:r>
            <w:r w:rsidRPr="00724C17">
              <w:rPr>
                <w:rFonts w:eastAsia="標楷體" w:hint="eastAsia"/>
                <w:sz w:val="30"/>
                <w:szCs w:val="30"/>
              </w:rPr>
              <w:t>號</w:t>
            </w:r>
            <w:r w:rsidRPr="00724C17">
              <w:rPr>
                <w:rFonts w:eastAsia="標楷體"/>
                <w:sz w:val="30"/>
                <w:szCs w:val="30"/>
              </w:rPr>
              <w:t>7</w:t>
            </w:r>
            <w:r w:rsidRPr="00724C17">
              <w:rPr>
                <w:rFonts w:eastAsia="標楷體" w:hint="eastAsia"/>
                <w:sz w:val="30"/>
                <w:szCs w:val="30"/>
              </w:rPr>
              <w:t>樓</w:t>
            </w:r>
            <w:r w:rsidRPr="00724C17"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</w:tbl>
    <w:p w:rsidR="00C06375" w:rsidRPr="00724C17" w:rsidRDefault="00C06375" w:rsidP="00234713">
      <w:pPr>
        <w:adjustRightInd w:val="0"/>
        <w:snapToGrid w:val="0"/>
        <w:spacing w:line="360" w:lineRule="auto"/>
        <w:rPr>
          <w:rFonts w:eastAsia="標楷體"/>
          <w:sz w:val="30"/>
          <w:szCs w:val="30"/>
          <w:lang w:eastAsia="zh-TW"/>
        </w:rPr>
      </w:pPr>
    </w:p>
    <w:p w:rsidR="004D0427" w:rsidRDefault="00AF2747" w:rsidP="008775D9">
      <w:pPr>
        <w:adjustRightInd w:val="0"/>
        <w:snapToGrid w:val="0"/>
        <w:spacing w:beforeLines="50" w:before="180" w:line="360" w:lineRule="auto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四</w:t>
      </w:r>
      <w:r w:rsidR="00B77B02" w:rsidRPr="00724C17">
        <w:rPr>
          <w:rFonts w:eastAsia="標楷體" w:hint="eastAsia"/>
          <w:sz w:val="30"/>
          <w:szCs w:val="30"/>
          <w:lang w:eastAsia="zh-TW"/>
        </w:rPr>
        <w:t>、會</w:t>
      </w:r>
      <w:r w:rsidR="00A71E2D" w:rsidRPr="00724C17">
        <w:rPr>
          <w:rFonts w:eastAsia="標楷體" w:hint="eastAsia"/>
          <w:sz w:val="30"/>
          <w:szCs w:val="30"/>
          <w:lang w:eastAsia="zh-TW"/>
        </w:rPr>
        <w:t>議議程</w:t>
      </w:r>
    </w:p>
    <w:p w:rsidR="00C06375" w:rsidRPr="00724C17" w:rsidRDefault="00AF2747" w:rsidP="008775D9">
      <w:pPr>
        <w:numPr>
          <w:ilvl w:val="0"/>
          <w:numId w:val="41"/>
        </w:numPr>
        <w:tabs>
          <w:tab w:val="left" w:pos="0"/>
        </w:tabs>
        <w:snapToGrid w:val="0"/>
        <w:ind w:left="714" w:hanging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3/23</w:t>
      </w:r>
      <w:r w:rsidR="00C06375" w:rsidRPr="00724C17">
        <w:rPr>
          <w:rFonts w:eastAsia="標楷體" w:hint="eastAsia"/>
          <w:sz w:val="30"/>
          <w:szCs w:val="30"/>
        </w:rPr>
        <w:t>臺北</w:t>
      </w:r>
      <w:r w:rsidR="000824BE" w:rsidRPr="00724C17">
        <w:rPr>
          <w:rFonts w:eastAsia="標楷體" w:hint="eastAsia"/>
          <w:sz w:val="30"/>
          <w:szCs w:val="30"/>
          <w:lang w:eastAsia="zh-TW"/>
        </w:rPr>
        <w:t>場</w:t>
      </w:r>
      <w:r w:rsidR="00FA50B5" w:rsidRPr="00724C17">
        <w:rPr>
          <w:rFonts w:eastAsia="標楷體" w:hint="eastAsia"/>
          <w:sz w:val="30"/>
          <w:szCs w:val="30"/>
          <w:lang w:eastAsia="zh-TW"/>
        </w:rPr>
        <w:t>說明會</w:t>
      </w:r>
      <w:r w:rsidR="00C06375" w:rsidRPr="00724C17">
        <w:rPr>
          <w:rFonts w:eastAsia="標楷體" w:hint="eastAsia"/>
          <w:sz w:val="30"/>
          <w:szCs w:val="30"/>
        </w:rPr>
        <w:t>：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7166"/>
      </w:tblGrid>
      <w:tr w:rsidR="00724C17" w:rsidRPr="00724C17" w:rsidTr="00281654">
        <w:trPr>
          <w:trHeight w:val="11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AF2747">
            <w:pPr>
              <w:widowControl/>
              <w:snapToGrid w:val="0"/>
              <w:jc w:val="distribute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lastRenderedPageBreak/>
              <w:t>時間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AF2747">
            <w:pPr>
              <w:widowControl/>
              <w:snapToGrid w:val="0"/>
              <w:jc w:val="distribute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議程</w:t>
            </w:r>
          </w:p>
        </w:tc>
      </w:tr>
      <w:tr w:rsidR="00724C17" w:rsidRPr="00724C17" w:rsidTr="00281654">
        <w:trPr>
          <w:trHeight w:val="2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09:30-10:00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報到</w:t>
            </w:r>
          </w:p>
        </w:tc>
      </w:tr>
      <w:tr w:rsidR="00724C17" w:rsidRPr="00724C17" w:rsidTr="00281654">
        <w:trPr>
          <w:trHeight w:val="2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1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0:00-10:10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經濟部商業司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長官致詞</w:t>
            </w:r>
          </w:p>
        </w:tc>
      </w:tr>
      <w:tr w:rsidR="00724C17" w:rsidRPr="00724C17" w:rsidTr="00281654">
        <w:trPr>
          <w:trHeight w:val="584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10:10-10:50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E0363B" w:rsidP="00C06375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工研院執行商業司物流相關計畫</w:t>
            </w:r>
            <w:r w:rsidR="00C06375" w:rsidRPr="00724C17">
              <w:rPr>
                <w:rFonts w:eastAsia="標楷體" w:cs="Arial" w:hint="eastAsia"/>
                <w:kern w:val="24"/>
                <w:sz w:val="30"/>
                <w:szCs w:val="30"/>
              </w:rPr>
              <w:t>推動方向與合作說明</w:t>
            </w:r>
          </w:p>
          <w:p w:rsidR="00C06375" w:rsidRPr="00724C17" w:rsidRDefault="003927E8" w:rsidP="00281654">
            <w:pPr>
              <w:widowControl/>
              <w:snapToGrid w:val="0"/>
              <w:ind w:left="357" w:hangingChars="119" w:hanging="357"/>
              <w:rPr>
                <w:rFonts w:eastAsia="標楷體" w:cs="Arial"/>
                <w:kern w:val="24"/>
                <w:sz w:val="30"/>
                <w:szCs w:val="30"/>
                <w:lang w:eastAsia="zh-TW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sym w:font="Wingdings 2" w:char="F0B2"/>
            </w:r>
            <w:r w:rsidR="00281654" w:rsidRPr="00724C17">
              <w:rPr>
                <w:rFonts w:eastAsia="標楷體" w:cs="Arial"/>
                <w:kern w:val="24"/>
                <w:sz w:val="30"/>
                <w:szCs w:val="30"/>
              </w:rPr>
              <w:t>冷鏈</w:t>
            </w:r>
            <w:r w:rsidR="00281654" w:rsidRPr="00724C17">
              <w:rPr>
                <w:rFonts w:eastAsia="標楷體" w:cs="Arial" w:hint="eastAsia"/>
                <w:kern w:val="24"/>
                <w:sz w:val="30"/>
                <w:szCs w:val="30"/>
              </w:rPr>
              <w:t>物流</w:t>
            </w:r>
            <w:r w:rsidR="00281654" w:rsidRPr="00724C17">
              <w:rPr>
                <w:rFonts w:eastAsia="標楷體" w:cs="Arial" w:hint="eastAsia"/>
                <w:kern w:val="24"/>
                <w:sz w:val="30"/>
                <w:szCs w:val="30"/>
              </w:rPr>
              <w:t xml:space="preserve"> </w:t>
            </w:r>
            <w:r w:rsidR="00281654" w:rsidRPr="00724C17">
              <w:rPr>
                <w:rFonts w:eastAsia="標楷體" w:cs="Arial" w:hint="eastAsia"/>
                <w:kern w:val="24"/>
                <w:sz w:val="30"/>
                <w:szCs w:val="30"/>
              </w:rPr>
              <w:t>推</w:t>
            </w:r>
            <w:r w:rsidR="00DB507B" w:rsidRPr="00724C17">
              <w:rPr>
                <w:rFonts w:eastAsia="標楷體" w:cs="Arial" w:hint="eastAsia"/>
                <w:kern w:val="24"/>
                <w:sz w:val="30"/>
                <w:szCs w:val="30"/>
                <w:lang w:eastAsia="zh-TW"/>
              </w:rPr>
              <w:t>進</w:t>
            </w:r>
            <w:r w:rsidR="00281654" w:rsidRPr="00724C17">
              <w:rPr>
                <w:rFonts w:eastAsia="標楷體" w:cs="Arial" w:hint="eastAsia"/>
                <w:kern w:val="24"/>
                <w:sz w:val="30"/>
                <w:szCs w:val="30"/>
              </w:rPr>
              <w:t>全球－</w:t>
            </w:r>
            <w:r w:rsidR="006D62B6" w:rsidRPr="00724C17">
              <w:rPr>
                <w:rFonts w:eastAsia="標楷體" w:cs="Arial" w:hint="eastAsia"/>
                <w:kern w:val="24"/>
                <w:sz w:val="30"/>
                <w:szCs w:val="30"/>
                <w:lang w:eastAsia="zh-TW"/>
              </w:rPr>
              <w:t>城市與跨境</w:t>
            </w:r>
            <w:r w:rsidR="00281654" w:rsidRPr="00724C17">
              <w:rPr>
                <w:rFonts w:eastAsia="標楷體" w:cs="Arial" w:hint="eastAsia"/>
                <w:kern w:val="24"/>
                <w:sz w:val="30"/>
                <w:szCs w:val="30"/>
              </w:rPr>
              <w:t>冷鏈物流整合服務方案</w:t>
            </w:r>
          </w:p>
          <w:p w:rsidR="00BB5E32" w:rsidRPr="00724C17" w:rsidRDefault="00BB5E32" w:rsidP="006D62B6">
            <w:pPr>
              <w:widowControl/>
              <w:snapToGrid w:val="0"/>
              <w:ind w:leftChars="50" w:left="405" w:hangingChars="100" w:hanging="300"/>
              <w:rPr>
                <w:rFonts w:eastAsia="標楷體" w:cs="Arial"/>
                <w:kern w:val="0"/>
                <w:sz w:val="30"/>
                <w:szCs w:val="30"/>
                <w:lang w:eastAsia="zh-TW"/>
              </w:rPr>
            </w:pP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（</w:t>
            </w:r>
            <w:r w:rsidR="009A488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說明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末端通路</w:t>
            </w:r>
            <w:r w:rsidR="006D62B6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配送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服務</w:t>
            </w:r>
            <w:r w:rsidRPr="00724C17">
              <w:rPr>
                <w:rFonts w:ascii="新細明體" w:eastAsia="新細明體" w:hAnsi="新細明體" w:cs="Arial" w:hint="eastAsia"/>
                <w:kern w:val="0"/>
                <w:sz w:val="30"/>
                <w:szCs w:val="30"/>
                <w:lang w:eastAsia="zh-TW"/>
              </w:rPr>
              <w:t>、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低溫品集運跨境</w:t>
            </w:r>
            <w:r w:rsidR="009A488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與</w:t>
            </w:r>
            <w:r w:rsidR="006D62B6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商品通關</w:t>
            </w:r>
            <w:r w:rsidR="009A488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服務</w:t>
            </w:r>
            <w:r w:rsidR="009A488D" w:rsidRPr="00724C17">
              <w:rPr>
                <w:rFonts w:ascii="新細明體" w:eastAsia="新細明體" w:hAnsi="新細明體" w:cs="Arial" w:hint="eastAsia"/>
                <w:kern w:val="0"/>
                <w:sz w:val="30"/>
                <w:szCs w:val="30"/>
                <w:lang w:eastAsia="zh-TW"/>
              </w:rPr>
              <w:t>、</w:t>
            </w:r>
            <w:r w:rsidR="009A488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符合清真規範之物流服務等推動方向</w:t>
            </w:r>
            <w:r w:rsidR="009A488D" w:rsidRPr="00724C17">
              <w:rPr>
                <w:rFonts w:ascii="標楷體" w:eastAsia="標楷體" w:hAnsi="標楷體"/>
                <w:kern w:val="0"/>
                <w:sz w:val="30"/>
                <w:szCs w:val="30"/>
                <w:lang w:eastAsia="zh-TW"/>
              </w:rPr>
              <w:t>，</w:t>
            </w:r>
            <w:r w:rsidR="009A488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及其相關蓄冷設備與資通訊技術</w:t>
            </w:r>
            <w:r w:rsidR="001124C1"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。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）</w:t>
            </w:r>
          </w:p>
          <w:p w:rsidR="003927E8" w:rsidRPr="00724C17" w:rsidRDefault="003927E8" w:rsidP="003927E8">
            <w:pPr>
              <w:widowControl/>
              <w:snapToGrid w:val="0"/>
              <w:rPr>
                <w:rFonts w:eastAsia="標楷體"/>
                <w:bCs/>
                <w:sz w:val="30"/>
                <w:szCs w:val="30"/>
                <w:lang w:eastAsia="zh-TW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sym w:font="Wingdings 2" w:char="F0B2"/>
            </w:r>
            <w:r w:rsidR="00AF2747" w:rsidRPr="00724C17">
              <w:rPr>
                <w:rFonts w:eastAsia="標楷體" w:hint="eastAsia"/>
                <w:bCs/>
                <w:sz w:val="30"/>
                <w:szCs w:val="30"/>
              </w:rPr>
              <w:t>運籌發貨</w:t>
            </w:r>
            <w:r w:rsidR="00AF2747" w:rsidRPr="00724C17">
              <w:rPr>
                <w:rFonts w:eastAsia="標楷體" w:hint="eastAsia"/>
                <w:bCs/>
                <w:sz w:val="30"/>
                <w:szCs w:val="30"/>
              </w:rPr>
              <w:t xml:space="preserve"> </w:t>
            </w:r>
            <w:r w:rsidR="00AF2747" w:rsidRPr="00724C17">
              <w:rPr>
                <w:rFonts w:eastAsia="標楷體" w:hint="eastAsia"/>
                <w:bCs/>
                <w:sz w:val="30"/>
                <w:szCs w:val="30"/>
              </w:rPr>
              <w:t>齊聚臺灣</w:t>
            </w:r>
            <w:r w:rsidR="00281654" w:rsidRPr="00724C1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－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國際運籌服務整合解決方案</w:t>
            </w:r>
          </w:p>
          <w:p w:rsidR="00C06375" w:rsidRPr="00724C17" w:rsidRDefault="003927E8" w:rsidP="00DB08FD">
            <w:pPr>
              <w:widowControl/>
              <w:snapToGrid w:val="0"/>
              <w:ind w:leftChars="150" w:left="465" w:hangingChars="50" w:hanging="150"/>
              <w:rPr>
                <w:rFonts w:eastAsia="標楷體" w:cs="Arial"/>
                <w:kern w:val="0"/>
                <w:sz w:val="30"/>
                <w:szCs w:val="30"/>
                <w:lang w:eastAsia="zh-TW"/>
              </w:rPr>
            </w:pP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(</w:t>
            </w:r>
            <w:r w:rsidR="00FE677D"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因應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多元外貨來臺灣中轉</w:t>
            </w:r>
            <w:r w:rsidR="00762780"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物流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模式</w:t>
            </w:r>
            <w:r w:rsidR="00FE677D"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之發展</w:t>
            </w:r>
            <w:r w:rsidR="001124C1"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，說明作業方式、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現況問題</w:t>
            </w:r>
            <w:r w:rsidR="001124C1"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以及改善推動方向與支援技術。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)</w:t>
            </w:r>
          </w:p>
        </w:tc>
      </w:tr>
      <w:tr w:rsidR="00724C17" w:rsidRPr="00724C17" w:rsidTr="00281654">
        <w:trPr>
          <w:trHeight w:val="2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10:50-11:30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參與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業者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經驗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分享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(2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家業者，各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20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分鐘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)</w:t>
            </w:r>
          </w:p>
        </w:tc>
      </w:tr>
      <w:tr w:rsidR="00724C17" w:rsidRPr="00724C17" w:rsidTr="00281654">
        <w:trPr>
          <w:trHeight w:val="23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11:30-12:00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375" w:rsidRPr="00724C17" w:rsidRDefault="00C06375" w:rsidP="00C06375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Q&amp;A</w:t>
            </w:r>
          </w:p>
        </w:tc>
      </w:tr>
    </w:tbl>
    <w:p w:rsidR="00495B13" w:rsidRDefault="00495B13" w:rsidP="00495B13">
      <w:r w:rsidRPr="00724C17">
        <w:rPr>
          <w:rFonts w:eastAsia="標楷體" w:hint="eastAsia"/>
          <w:kern w:val="0"/>
          <w:sz w:val="24"/>
          <w:szCs w:val="30"/>
          <w:lang w:eastAsia="zh-TW"/>
        </w:rPr>
        <w:t>※主辦</w:t>
      </w:r>
      <w:r w:rsidRPr="00724C17">
        <w:rPr>
          <w:rFonts w:eastAsia="標楷體" w:hint="eastAsia"/>
          <w:kern w:val="0"/>
          <w:sz w:val="24"/>
          <w:szCs w:val="30"/>
          <w:lang w:eastAsia="zh-TW"/>
        </w:rPr>
        <w:t>/</w:t>
      </w:r>
      <w:r w:rsidRPr="00724C17">
        <w:rPr>
          <w:rFonts w:eastAsia="標楷體" w:hint="eastAsia"/>
          <w:kern w:val="0"/>
          <w:sz w:val="24"/>
          <w:szCs w:val="30"/>
          <w:lang w:eastAsia="zh-TW"/>
        </w:rPr>
        <w:t>執行單位保留變更本會議內容、講題、時間安排等權利。</w:t>
      </w:r>
    </w:p>
    <w:p w:rsidR="00495B13" w:rsidRPr="00495B13" w:rsidRDefault="00495B13" w:rsidP="00495B13">
      <w:pPr>
        <w:tabs>
          <w:tab w:val="left" w:pos="0"/>
        </w:tabs>
        <w:ind w:left="720"/>
        <w:rPr>
          <w:rFonts w:eastAsia="標楷體"/>
          <w:sz w:val="30"/>
          <w:szCs w:val="30"/>
        </w:rPr>
      </w:pPr>
    </w:p>
    <w:p w:rsidR="00495B13" w:rsidRPr="00724C17" w:rsidRDefault="00495B13" w:rsidP="00495B13">
      <w:pPr>
        <w:numPr>
          <w:ilvl w:val="0"/>
          <w:numId w:val="41"/>
        </w:numPr>
        <w:tabs>
          <w:tab w:val="left" w:pos="0"/>
        </w:tabs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3/24</w:t>
      </w:r>
      <w:r w:rsidRPr="00724C17">
        <w:rPr>
          <w:rFonts w:eastAsia="標楷體" w:hint="eastAsia"/>
          <w:sz w:val="30"/>
          <w:szCs w:val="30"/>
        </w:rPr>
        <w:t>高雄</w:t>
      </w:r>
      <w:r w:rsidRPr="00724C17">
        <w:rPr>
          <w:rFonts w:eastAsia="標楷體" w:hint="eastAsia"/>
          <w:sz w:val="30"/>
          <w:szCs w:val="30"/>
          <w:lang w:eastAsia="zh-TW"/>
        </w:rPr>
        <w:t>場說明會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  <w:lang w:eastAsia="zh-TW"/>
        </w:rPr>
        <w:t>3/29</w:t>
      </w:r>
      <w:r w:rsidRPr="00724C17">
        <w:rPr>
          <w:rFonts w:eastAsia="標楷體" w:hint="eastAsia"/>
          <w:sz w:val="30"/>
          <w:szCs w:val="30"/>
        </w:rPr>
        <w:t>臺中</w:t>
      </w:r>
      <w:r w:rsidRPr="00724C17">
        <w:rPr>
          <w:rFonts w:eastAsia="標楷體" w:hint="eastAsia"/>
          <w:sz w:val="30"/>
          <w:szCs w:val="30"/>
          <w:lang w:eastAsia="zh-TW"/>
        </w:rPr>
        <w:t>場說明會</w:t>
      </w:r>
      <w:r w:rsidRPr="00724C17">
        <w:rPr>
          <w:rFonts w:eastAsia="標楷體" w:hint="eastAsia"/>
          <w:sz w:val="30"/>
          <w:szCs w:val="30"/>
        </w:rPr>
        <w:t>：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7448"/>
      </w:tblGrid>
      <w:tr w:rsidR="00495B13" w:rsidRPr="00724C17" w:rsidTr="006E1D89">
        <w:trPr>
          <w:trHeight w:val="113"/>
          <w:tblHeader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jc w:val="distribute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時間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jc w:val="distribute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議程</w:t>
            </w:r>
          </w:p>
        </w:tc>
      </w:tr>
      <w:tr w:rsidR="00495B13" w:rsidRPr="00724C17" w:rsidTr="006E1D89">
        <w:trPr>
          <w:trHeight w:val="23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13:30-14:00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報到</w:t>
            </w:r>
          </w:p>
        </w:tc>
      </w:tr>
      <w:tr w:rsidR="00495B13" w:rsidRPr="00724C17" w:rsidTr="006E1D89">
        <w:trPr>
          <w:trHeight w:val="23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1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4:00-14:10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經濟部商業司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長官致詞</w:t>
            </w:r>
          </w:p>
        </w:tc>
      </w:tr>
      <w:tr w:rsidR="00495B13" w:rsidRPr="00724C17" w:rsidTr="006E1D89">
        <w:trPr>
          <w:trHeight w:val="584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14:10-14:50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24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工研院執行商業司物流相關計畫推動方向與合作說明</w:t>
            </w:r>
          </w:p>
          <w:p w:rsidR="00495B13" w:rsidRPr="00724C17" w:rsidRDefault="00495B13" w:rsidP="006E1D89">
            <w:pPr>
              <w:widowControl/>
              <w:snapToGrid w:val="0"/>
              <w:ind w:left="357" w:hangingChars="119" w:hanging="357"/>
              <w:rPr>
                <w:rFonts w:eastAsia="標楷體"/>
                <w:bCs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sym w:font="Wingdings 2" w:char="F0B2"/>
            </w:r>
            <w:r w:rsidRPr="00724C17">
              <w:rPr>
                <w:rFonts w:eastAsia="標楷體"/>
                <w:bCs/>
                <w:sz w:val="30"/>
                <w:szCs w:val="30"/>
              </w:rPr>
              <w:t>冷鏈</w:t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>物流</w:t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 xml:space="preserve"> </w:t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>推進全球－城市與跨境冷鏈物流整合服務方案</w:t>
            </w:r>
          </w:p>
          <w:p w:rsidR="00495B13" w:rsidRPr="00724C17" w:rsidRDefault="00495B13" w:rsidP="006E1D89">
            <w:pPr>
              <w:widowControl/>
              <w:snapToGrid w:val="0"/>
              <w:ind w:leftChars="50" w:left="405" w:hangingChars="100" w:hanging="300"/>
              <w:rPr>
                <w:rFonts w:eastAsia="標楷體" w:cs="Arial"/>
                <w:kern w:val="0"/>
                <w:sz w:val="30"/>
                <w:szCs w:val="30"/>
                <w:lang w:eastAsia="zh-TW"/>
              </w:rPr>
            </w:pP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（說明末端通路配送服務</w:t>
            </w:r>
            <w:r w:rsidRPr="00724C17">
              <w:rPr>
                <w:rFonts w:ascii="新細明體" w:eastAsia="新細明體" w:hAnsi="新細明體" w:cs="Arial" w:hint="eastAsia"/>
                <w:kern w:val="0"/>
                <w:sz w:val="30"/>
                <w:szCs w:val="30"/>
                <w:lang w:eastAsia="zh-TW"/>
              </w:rPr>
              <w:t>、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低溫品集運跨境與商品通關服務</w:t>
            </w:r>
            <w:r w:rsidRPr="00724C17">
              <w:rPr>
                <w:rFonts w:ascii="新細明體" w:eastAsia="新細明體" w:hAnsi="新細明體" w:cs="Arial" w:hint="eastAsia"/>
                <w:kern w:val="0"/>
                <w:sz w:val="30"/>
                <w:szCs w:val="30"/>
                <w:lang w:eastAsia="zh-TW"/>
              </w:rPr>
              <w:t>、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符合清真規範之物流服務等推動方向</w:t>
            </w:r>
            <w:r w:rsidRPr="00724C17">
              <w:rPr>
                <w:rFonts w:ascii="標楷體" w:eastAsia="標楷體" w:hAnsi="標楷體"/>
                <w:kern w:val="0"/>
                <w:sz w:val="30"/>
                <w:szCs w:val="30"/>
                <w:lang w:eastAsia="zh-TW"/>
              </w:rPr>
              <w:t>，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及其相關蓄冷設備與資通訊技術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。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）</w:t>
            </w:r>
          </w:p>
          <w:p w:rsidR="00495B13" w:rsidRPr="00724C17" w:rsidRDefault="00495B13" w:rsidP="006E1D89">
            <w:pPr>
              <w:widowControl/>
              <w:snapToGrid w:val="0"/>
              <w:rPr>
                <w:rFonts w:eastAsia="標楷體"/>
                <w:bCs/>
                <w:sz w:val="30"/>
                <w:szCs w:val="30"/>
                <w:lang w:eastAsia="zh-TW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sym w:font="Wingdings 2" w:char="F0B2"/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>運籌發貨</w:t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 xml:space="preserve"> </w:t>
            </w:r>
            <w:r w:rsidRPr="00724C17">
              <w:rPr>
                <w:rFonts w:eastAsia="標楷體" w:hint="eastAsia"/>
                <w:bCs/>
                <w:sz w:val="30"/>
                <w:szCs w:val="30"/>
              </w:rPr>
              <w:t>齊聚臺灣</w:t>
            </w:r>
            <w:r w:rsidRPr="00724C1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－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國際運籌服務整合解決方案</w:t>
            </w:r>
          </w:p>
          <w:p w:rsidR="00495B13" w:rsidRPr="00724C17" w:rsidRDefault="00495B13" w:rsidP="006E1D89">
            <w:pPr>
              <w:widowControl/>
              <w:snapToGrid w:val="0"/>
              <w:ind w:leftChars="150" w:left="315"/>
              <w:rPr>
                <w:rFonts w:eastAsia="標楷體" w:cs="Arial"/>
                <w:kern w:val="0"/>
                <w:sz w:val="30"/>
                <w:szCs w:val="30"/>
                <w:lang w:eastAsia="zh-TW"/>
              </w:rPr>
            </w:pP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(</w:t>
            </w:r>
            <w:r w:rsidRPr="00724C17">
              <w:rPr>
                <w:rFonts w:ascii="標楷體" w:eastAsia="標楷體" w:hAnsi="標楷體" w:cs="Arial" w:hint="eastAsia"/>
                <w:kern w:val="0"/>
                <w:sz w:val="30"/>
                <w:szCs w:val="30"/>
                <w:lang w:eastAsia="zh-TW"/>
              </w:rPr>
              <w:t>因應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多元外貨來臺灣中轉物流模式之發展，說明作業方式、現況問題以及改善推動方向與支援技術。</w:t>
            </w:r>
            <w:r w:rsidRPr="00724C17">
              <w:rPr>
                <w:rFonts w:eastAsia="標楷體" w:cs="Arial" w:hint="eastAsia"/>
                <w:kern w:val="0"/>
                <w:sz w:val="30"/>
                <w:szCs w:val="30"/>
                <w:lang w:eastAsia="zh-TW"/>
              </w:rPr>
              <w:t>)</w:t>
            </w:r>
          </w:p>
        </w:tc>
      </w:tr>
      <w:tr w:rsidR="00495B13" w:rsidRPr="00724C17" w:rsidTr="006E1D89">
        <w:trPr>
          <w:trHeight w:val="23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lastRenderedPageBreak/>
              <w:t>14:50-15:30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參與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業者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經驗</w:t>
            </w:r>
            <w:r w:rsidRPr="00724C17">
              <w:rPr>
                <w:rFonts w:eastAsia="標楷體" w:cs="Arial"/>
                <w:kern w:val="24"/>
                <w:sz w:val="30"/>
                <w:szCs w:val="30"/>
              </w:rPr>
              <w:t>分享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(2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家業者，各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20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分鐘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)</w:t>
            </w:r>
          </w:p>
        </w:tc>
      </w:tr>
      <w:tr w:rsidR="00495B13" w:rsidRPr="00724C17" w:rsidTr="006E1D89">
        <w:trPr>
          <w:trHeight w:val="23"/>
          <w:jc w:val="center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15:30-1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  <w:lang w:eastAsia="zh-TW"/>
              </w:rPr>
              <w:t>6</w:t>
            </w:r>
            <w:r w:rsidRPr="00724C17">
              <w:rPr>
                <w:rFonts w:eastAsia="標楷體" w:cs="Arial" w:hint="eastAsia"/>
                <w:kern w:val="24"/>
                <w:sz w:val="30"/>
                <w:szCs w:val="30"/>
              </w:rPr>
              <w:t>:00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B13" w:rsidRPr="00724C17" w:rsidRDefault="00495B13" w:rsidP="006E1D89">
            <w:pPr>
              <w:widowControl/>
              <w:snapToGrid w:val="0"/>
              <w:rPr>
                <w:rFonts w:eastAsia="標楷體" w:cs="Arial"/>
                <w:kern w:val="0"/>
                <w:sz w:val="30"/>
                <w:szCs w:val="30"/>
              </w:rPr>
            </w:pPr>
            <w:r w:rsidRPr="00724C17">
              <w:rPr>
                <w:rFonts w:eastAsia="標楷體" w:cs="Arial"/>
                <w:kern w:val="24"/>
                <w:sz w:val="30"/>
                <w:szCs w:val="30"/>
              </w:rPr>
              <w:t>Q&amp;A</w:t>
            </w:r>
          </w:p>
        </w:tc>
      </w:tr>
    </w:tbl>
    <w:p w:rsidR="00495B13" w:rsidRDefault="00495B13">
      <w:pPr>
        <w:rPr>
          <w:rFonts w:eastAsia="標楷體"/>
          <w:kern w:val="0"/>
          <w:sz w:val="24"/>
          <w:szCs w:val="30"/>
          <w:lang w:eastAsia="zh-TW"/>
        </w:rPr>
      </w:pPr>
      <w:r w:rsidRPr="00724C17">
        <w:rPr>
          <w:rFonts w:eastAsia="標楷體" w:hint="eastAsia"/>
          <w:kern w:val="0"/>
          <w:sz w:val="24"/>
          <w:szCs w:val="30"/>
          <w:lang w:eastAsia="zh-TW"/>
        </w:rPr>
        <w:t>※主辦</w:t>
      </w:r>
      <w:r w:rsidRPr="00724C17">
        <w:rPr>
          <w:rFonts w:eastAsia="標楷體" w:hint="eastAsia"/>
          <w:kern w:val="0"/>
          <w:sz w:val="24"/>
          <w:szCs w:val="30"/>
          <w:lang w:eastAsia="zh-TW"/>
        </w:rPr>
        <w:t>/</w:t>
      </w:r>
      <w:r w:rsidRPr="00724C17">
        <w:rPr>
          <w:rFonts w:eastAsia="標楷體" w:hint="eastAsia"/>
          <w:kern w:val="0"/>
          <w:sz w:val="24"/>
          <w:szCs w:val="30"/>
          <w:lang w:eastAsia="zh-TW"/>
        </w:rPr>
        <w:t>執行單位保留變更本會議內容、講題、時間安排等權利。</w:t>
      </w:r>
    </w:p>
    <w:p w:rsidR="00495B13" w:rsidRPr="00724C17" w:rsidRDefault="00495B13" w:rsidP="00495B13">
      <w:pPr>
        <w:adjustRightInd w:val="0"/>
        <w:snapToGrid w:val="0"/>
        <w:spacing w:line="360" w:lineRule="auto"/>
        <w:rPr>
          <w:rFonts w:eastAsia="標楷體"/>
          <w:sz w:val="30"/>
          <w:szCs w:val="30"/>
        </w:rPr>
      </w:pPr>
    </w:p>
    <w:p w:rsidR="00623ADA" w:rsidRPr="00724C17" w:rsidRDefault="00623ADA" w:rsidP="00722C08">
      <w:pPr>
        <w:adjustRightInd w:val="0"/>
        <w:snapToGrid w:val="0"/>
        <w:spacing w:line="360" w:lineRule="auto"/>
        <w:ind w:leftChars="300" w:left="630"/>
        <w:rPr>
          <w:rFonts w:eastAsia="標楷體"/>
          <w:b/>
          <w:sz w:val="30"/>
          <w:szCs w:val="30"/>
          <w:lang w:eastAsia="zh-TW"/>
        </w:rPr>
      </w:pPr>
      <w:r w:rsidRPr="00724C17">
        <w:rPr>
          <w:rFonts w:eastAsia="標楷體"/>
          <w:b/>
          <w:sz w:val="30"/>
          <w:szCs w:val="30"/>
          <w:lang w:eastAsia="zh-TW"/>
        </w:rPr>
        <w:br w:type="page"/>
      </w:r>
    </w:p>
    <w:p w:rsidR="00312BDC" w:rsidRPr="00724C17" w:rsidRDefault="008A3691" w:rsidP="00312BDC">
      <w:pPr>
        <w:adjustRightInd w:val="0"/>
        <w:snapToGrid w:val="0"/>
        <w:spacing w:line="360" w:lineRule="auto"/>
        <w:rPr>
          <w:rFonts w:eastAsia="標楷體"/>
          <w:b/>
          <w:sz w:val="30"/>
          <w:szCs w:val="30"/>
          <w:lang w:eastAsia="zh-TW"/>
        </w:rPr>
      </w:pPr>
      <w:r w:rsidRPr="00724C17">
        <w:rPr>
          <w:rFonts w:eastAsia="標楷體" w:hint="eastAsia"/>
          <w:b/>
          <w:sz w:val="30"/>
          <w:szCs w:val="30"/>
          <w:lang w:eastAsia="zh-TW"/>
        </w:rPr>
        <w:lastRenderedPageBreak/>
        <w:t>五</w:t>
      </w:r>
      <w:r w:rsidR="00312BDC" w:rsidRPr="00724C17">
        <w:rPr>
          <w:rFonts w:eastAsia="標楷體" w:hint="eastAsia"/>
          <w:b/>
          <w:sz w:val="30"/>
          <w:szCs w:val="30"/>
          <w:lang w:eastAsia="zh-TW"/>
        </w:rPr>
        <w:t>、報名</w:t>
      </w:r>
      <w:r w:rsidR="00D618C5" w:rsidRPr="00724C17">
        <w:rPr>
          <w:rFonts w:eastAsia="標楷體" w:hint="eastAsia"/>
          <w:b/>
          <w:sz w:val="30"/>
          <w:szCs w:val="30"/>
          <w:lang w:eastAsia="zh-TW"/>
        </w:rPr>
        <w:t>資訊</w:t>
      </w:r>
    </w:p>
    <w:p w:rsidR="007F532E" w:rsidRPr="00724C17" w:rsidRDefault="007F532E" w:rsidP="00FA50B5">
      <w:pPr>
        <w:snapToGrid w:val="0"/>
        <w:ind w:leftChars="177" w:left="372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請填妥報名表，以下列方式報名；</w:t>
      </w:r>
      <w:r w:rsidRPr="00724C17">
        <w:rPr>
          <w:rFonts w:eastAsia="標楷體" w:cs="Arial" w:hint="eastAsia"/>
          <w:sz w:val="28"/>
          <w:szCs w:val="28"/>
        </w:rPr>
        <w:t>洽詢專線：邱小姐</w:t>
      </w:r>
      <w:r w:rsidRPr="00724C17">
        <w:rPr>
          <w:rFonts w:eastAsia="標楷體" w:cs="Arial" w:hint="eastAsia"/>
          <w:sz w:val="28"/>
          <w:szCs w:val="28"/>
        </w:rPr>
        <w:t>03-5919093</w:t>
      </w:r>
    </w:p>
    <w:p w:rsidR="007F532E" w:rsidRPr="00724C17" w:rsidRDefault="007F532E" w:rsidP="008D7CD5">
      <w:pPr>
        <w:pStyle w:val="a9"/>
        <w:numPr>
          <w:ilvl w:val="0"/>
          <w:numId w:val="43"/>
        </w:numPr>
        <w:snapToGrid w:val="0"/>
        <w:ind w:leftChars="0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網路報名：</w:t>
      </w:r>
      <w:r w:rsidR="008D7CD5" w:rsidRPr="00724C17">
        <w:rPr>
          <w:rFonts w:eastAsia="標楷體"/>
          <w:sz w:val="28"/>
          <w:szCs w:val="28"/>
        </w:rPr>
        <w:t>http://gcis.nat.gov.tw/like/Exercise/Detail/814</w:t>
      </w:r>
    </w:p>
    <w:p w:rsidR="007F532E" w:rsidRPr="007552C8" w:rsidRDefault="007F532E" w:rsidP="00FA50B5">
      <w:pPr>
        <w:pStyle w:val="a9"/>
        <w:numPr>
          <w:ilvl w:val="0"/>
          <w:numId w:val="43"/>
        </w:numPr>
        <w:snapToGrid w:val="0"/>
        <w:ind w:leftChars="0"/>
        <w:rPr>
          <w:rFonts w:eastAsia="標楷體" w:cs="Arial"/>
          <w:sz w:val="28"/>
          <w:szCs w:val="28"/>
        </w:rPr>
      </w:pPr>
      <w:r w:rsidRPr="007552C8">
        <w:rPr>
          <w:rFonts w:eastAsia="標楷體" w:cs="Arial"/>
          <w:sz w:val="28"/>
          <w:szCs w:val="28"/>
        </w:rPr>
        <w:t>E-mail</w:t>
      </w:r>
      <w:r w:rsidRPr="007552C8">
        <w:rPr>
          <w:rFonts w:eastAsia="標楷體" w:cs="Arial"/>
          <w:sz w:val="28"/>
          <w:szCs w:val="28"/>
        </w:rPr>
        <w:t>報名：</w:t>
      </w:r>
      <w:r w:rsidRPr="007552C8">
        <w:rPr>
          <w:rFonts w:eastAsia="標楷體" w:cs="Arial" w:hint="eastAsia"/>
          <w:sz w:val="28"/>
          <w:szCs w:val="28"/>
        </w:rPr>
        <w:t>l</w:t>
      </w:r>
      <w:r w:rsidRPr="007552C8">
        <w:rPr>
          <w:rFonts w:eastAsia="標楷體" w:hint="eastAsia"/>
          <w:sz w:val="28"/>
          <w:szCs w:val="28"/>
        </w:rPr>
        <w:t>ogistics@itri.org.tw</w:t>
      </w:r>
      <w:bookmarkStart w:id="0" w:name="_GoBack"/>
      <w:bookmarkEnd w:id="0"/>
    </w:p>
    <w:p w:rsidR="007F532E" w:rsidRPr="007552C8" w:rsidRDefault="007F532E" w:rsidP="00FA50B5">
      <w:pPr>
        <w:pStyle w:val="a9"/>
        <w:numPr>
          <w:ilvl w:val="0"/>
          <w:numId w:val="43"/>
        </w:numPr>
        <w:snapToGrid w:val="0"/>
        <w:ind w:leftChars="0"/>
        <w:rPr>
          <w:rFonts w:eastAsia="標楷體" w:cs="Arial"/>
          <w:sz w:val="28"/>
          <w:szCs w:val="28"/>
        </w:rPr>
      </w:pPr>
      <w:r w:rsidRPr="007552C8">
        <w:rPr>
          <w:rFonts w:eastAsia="標楷體" w:hint="eastAsia"/>
          <w:sz w:val="28"/>
          <w:szCs w:val="28"/>
        </w:rPr>
        <w:t>傳真報名</w:t>
      </w:r>
      <w:r w:rsidRPr="007552C8">
        <w:rPr>
          <w:rFonts w:eastAsia="標楷體" w:cs="Arial"/>
          <w:sz w:val="28"/>
          <w:szCs w:val="28"/>
        </w:rPr>
        <w:t>：</w:t>
      </w:r>
      <w:r w:rsidRPr="007552C8">
        <w:rPr>
          <w:rFonts w:eastAsia="標楷體" w:cs="Arial"/>
          <w:sz w:val="28"/>
          <w:szCs w:val="28"/>
        </w:rPr>
        <w:t>0</w:t>
      </w:r>
      <w:r w:rsidRPr="007552C8">
        <w:rPr>
          <w:rFonts w:eastAsia="標楷體" w:cs="Arial" w:hint="eastAsia"/>
          <w:sz w:val="28"/>
          <w:szCs w:val="28"/>
        </w:rPr>
        <w:t xml:space="preserve">3-5826474 </w:t>
      </w:r>
      <w:r w:rsidRPr="007552C8">
        <w:rPr>
          <w:rFonts w:eastAsia="標楷體" w:cs="Arial" w:hint="eastAsia"/>
          <w:sz w:val="28"/>
          <w:szCs w:val="28"/>
        </w:rPr>
        <w:t>工研院服科中心</w:t>
      </w:r>
    </w:p>
    <w:p w:rsidR="008775D9" w:rsidRPr="007552C8" w:rsidRDefault="008775D9" w:rsidP="007F532E">
      <w:pPr>
        <w:spacing w:line="280" w:lineRule="exact"/>
        <w:ind w:leftChars="31" w:left="1115" w:rightChars="-60" w:right="-126" w:hangingChars="500" w:hanging="1050"/>
        <w:rPr>
          <w:rFonts w:eastAsiaTheme="minorEastAsia"/>
          <w:kern w:val="0"/>
        </w:rPr>
      </w:pPr>
    </w:p>
    <w:p w:rsidR="007F532E" w:rsidRPr="007552C8" w:rsidRDefault="007F532E" w:rsidP="007F532E">
      <w:pPr>
        <w:spacing w:line="280" w:lineRule="exact"/>
        <w:ind w:leftChars="31" w:left="1115" w:rightChars="-60" w:right="-126" w:hangingChars="500" w:hanging="1050"/>
        <w:rPr>
          <w:rFonts w:eastAsia="標楷體"/>
        </w:rPr>
      </w:pPr>
      <w:r w:rsidRPr="007552C8">
        <w:rPr>
          <w:rFonts w:eastAsia="標楷體" w:hint="eastAsia"/>
          <w:kern w:val="0"/>
        </w:rPr>
        <w:t>個資聲明</w:t>
      </w:r>
      <w:r w:rsidRPr="007552C8">
        <w:rPr>
          <w:rFonts w:eastAsia="標楷體" w:hint="eastAsia"/>
          <w:w w:val="90"/>
        </w:rPr>
        <w:t>：</w:t>
      </w:r>
      <w:r w:rsidRPr="007552C8">
        <w:rPr>
          <w:rFonts w:eastAsia="標楷體" w:hint="eastAsia"/>
        </w:rPr>
        <w:t>工業技術研究院</w:t>
      </w:r>
      <w:r w:rsidRPr="007552C8">
        <w:rPr>
          <w:rFonts w:eastAsia="標楷體" w:hint="eastAsia"/>
        </w:rPr>
        <w:t>(</w:t>
      </w:r>
      <w:r w:rsidRPr="007552C8">
        <w:rPr>
          <w:rFonts w:eastAsia="標楷體" w:hint="eastAsia"/>
        </w:rPr>
        <w:t>以下簡稱工研院</w:t>
      </w:r>
      <w:r w:rsidRPr="007552C8">
        <w:rPr>
          <w:rFonts w:eastAsia="標楷體" w:hint="eastAsia"/>
        </w:rPr>
        <w:t>)</w:t>
      </w:r>
      <w:r w:rsidRPr="007552C8">
        <w:rPr>
          <w:rFonts w:ascii="標楷體" w:eastAsia="標楷體" w:hAnsi="標楷體" w:hint="eastAsia"/>
        </w:rPr>
        <w:t>執行經濟部商業司物流</w:t>
      </w:r>
      <w:r w:rsidR="00270DBC" w:rsidRPr="007552C8">
        <w:rPr>
          <w:rFonts w:ascii="標楷體" w:eastAsia="標楷體" w:hAnsi="標楷體" w:hint="eastAsia"/>
          <w:lang w:eastAsia="zh-TW"/>
        </w:rPr>
        <w:t>相關</w:t>
      </w:r>
      <w:r w:rsidRPr="007552C8">
        <w:rPr>
          <w:rFonts w:ascii="標楷體" w:eastAsia="標楷體" w:hAnsi="標楷體" w:hint="eastAsia"/>
        </w:rPr>
        <w:t>計畫</w:t>
      </w:r>
      <w:r w:rsidRPr="007552C8">
        <w:rPr>
          <w:rFonts w:eastAsia="標楷體" w:hint="eastAsia"/>
          <w:lang w:eastAsia="zh-TW"/>
        </w:rPr>
        <w:t>而</w:t>
      </w:r>
      <w:r w:rsidRPr="007552C8">
        <w:rPr>
          <w:rFonts w:eastAsia="標楷體" w:hint="eastAsia"/>
        </w:rPr>
        <w:t>辦理</w:t>
      </w:r>
      <w:r w:rsidRPr="007552C8">
        <w:rPr>
          <w:rFonts w:eastAsia="標楷體" w:hint="eastAsia"/>
          <w:lang w:eastAsia="zh-TW"/>
        </w:rPr>
        <w:t>本</w:t>
      </w:r>
      <w:r w:rsidRPr="007552C8">
        <w:rPr>
          <w:rFonts w:eastAsia="標楷體" w:hint="eastAsia"/>
        </w:rPr>
        <w:t>活動，依個人資料保護第</w:t>
      </w:r>
      <w:r w:rsidRPr="007552C8">
        <w:rPr>
          <w:rFonts w:eastAsia="標楷體" w:hint="eastAsia"/>
        </w:rPr>
        <w:t>8</w:t>
      </w:r>
      <w:r w:rsidRPr="007552C8">
        <w:rPr>
          <w:rFonts w:eastAsia="標楷體" w:hint="eastAsia"/>
        </w:rPr>
        <w:t>條之規定，告知台端下列事項，請台端於填寫報名表前詳閱：</w:t>
      </w:r>
    </w:p>
    <w:p w:rsidR="007F532E" w:rsidRPr="007552C8" w:rsidRDefault="007F532E" w:rsidP="007F532E">
      <w:pPr>
        <w:snapToGrid w:val="0"/>
        <w:spacing w:line="240" w:lineRule="atLeast"/>
        <w:ind w:leftChars="532" w:left="1365" w:rightChars="-60" w:right="-126" w:hangingChars="118" w:hanging="248"/>
        <w:rPr>
          <w:rFonts w:eastAsia="標楷體"/>
        </w:rPr>
      </w:pPr>
      <w:r w:rsidRPr="007552C8">
        <w:rPr>
          <w:rFonts w:eastAsia="標楷體" w:hint="eastAsia"/>
        </w:rPr>
        <w:t>1.</w:t>
      </w:r>
      <w:r w:rsidRPr="007552C8">
        <w:rPr>
          <w:rFonts w:eastAsia="標楷體"/>
        </w:rPr>
        <w:t>蒐集目的</w:t>
      </w:r>
      <w:r w:rsidRPr="007552C8">
        <w:rPr>
          <w:rFonts w:eastAsia="標楷體" w:hint="eastAsia"/>
        </w:rPr>
        <w:t>：辦理</w:t>
      </w:r>
      <w:r w:rsidRPr="007552C8">
        <w:rPr>
          <w:rFonts w:eastAsia="標楷體" w:hint="eastAsia"/>
          <w:lang w:eastAsia="zh-TW"/>
        </w:rPr>
        <w:t>前述</w:t>
      </w:r>
      <w:r w:rsidRPr="007552C8">
        <w:rPr>
          <w:rFonts w:eastAsia="標楷體" w:hint="eastAsia"/>
        </w:rPr>
        <w:t>計畫相關事宜。</w:t>
      </w:r>
    </w:p>
    <w:p w:rsidR="007F532E" w:rsidRPr="007552C8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2.</w:t>
      </w:r>
      <w:r w:rsidRPr="007552C8">
        <w:rPr>
          <w:rFonts w:eastAsia="標楷體"/>
        </w:rPr>
        <w:t>個資類別</w:t>
      </w:r>
      <w:r w:rsidRPr="007552C8">
        <w:rPr>
          <w:rFonts w:eastAsia="標楷體" w:hint="eastAsia"/>
        </w:rPr>
        <w:t>：以下報名表所載之個資。</w:t>
      </w:r>
    </w:p>
    <w:p w:rsidR="007F532E" w:rsidRPr="007552C8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3.</w:t>
      </w:r>
      <w:r w:rsidRPr="007552C8">
        <w:rPr>
          <w:rFonts w:eastAsia="標楷體"/>
        </w:rPr>
        <w:t>利用期間</w:t>
      </w:r>
      <w:r w:rsidRPr="007552C8">
        <w:rPr>
          <w:rFonts w:eastAsia="標楷體" w:hint="eastAsia"/>
        </w:rPr>
        <w:t>：至</w:t>
      </w:r>
      <w:r w:rsidRPr="007552C8">
        <w:rPr>
          <w:rFonts w:eastAsia="標楷體"/>
        </w:rPr>
        <w:t>10</w:t>
      </w:r>
      <w:r w:rsidR="009966F6" w:rsidRPr="007552C8">
        <w:rPr>
          <w:rFonts w:eastAsia="標楷體" w:hint="eastAsia"/>
          <w:lang w:eastAsia="zh-TW"/>
        </w:rPr>
        <w:t>7</w:t>
      </w:r>
      <w:r w:rsidRPr="007552C8">
        <w:rPr>
          <w:rFonts w:eastAsia="標楷體" w:hint="eastAsia"/>
        </w:rPr>
        <w:t>年</w:t>
      </w:r>
      <w:r w:rsidRPr="007552C8">
        <w:rPr>
          <w:rFonts w:eastAsia="標楷體" w:hint="eastAsia"/>
        </w:rPr>
        <w:t>12</w:t>
      </w:r>
      <w:r w:rsidRPr="007552C8">
        <w:rPr>
          <w:rFonts w:eastAsia="標楷體" w:hint="eastAsia"/>
        </w:rPr>
        <w:t>月</w:t>
      </w:r>
      <w:r w:rsidR="009966F6" w:rsidRPr="007552C8">
        <w:rPr>
          <w:rFonts w:eastAsia="標楷體" w:hint="eastAsia"/>
          <w:lang w:eastAsia="zh-TW"/>
        </w:rPr>
        <w:t>31</w:t>
      </w:r>
      <w:r w:rsidRPr="007552C8">
        <w:rPr>
          <w:rFonts w:eastAsia="標楷體" w:hint="eastAsia"/>
        </w:rPr>
        <w:t>日為止。</w:t>
      </w:r>
    </w:p>
    <w:p w:rsidR="007F532E" w:rsidRPr="007552C8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4.</w:t>
      </w:r>
      <w:r w:rsidRPr="007552C8">
        <w:rPr>
          <w:rFonts w:eastAsia="標楷體"/>
        </w:rPr>
        <w:t>利用地區</w:t>
      </w:r>
      <w:r w:rsidRPr="007552C8">
        <w:rPr>
          <w:rFonts w:eastAsia="標楷體" w:hint="eastAsia"/>
        </w:rPr>
        <w:t>：工研院之辦事處所。</w:t>
      </w:r>
    </w:p>
    <w:p w:rsidR="007F532E" w:rsidRPr="007552C8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5.</w:t>
      </w:r>
      <w:r w:rsidRPr="007552C8">
        <w:rPr>
          <w:rFonts w:eastAsia="標楷體"/>
        </w:rPr>
        <w:t>利用</w:t>
      </w:r>
      <w:r w:rsidRPr="007552C8">
        <w:rPr>
          <w:rFonts w:eastAsia="標楷體" w:hint="eastAsia"/>
        </w:rPr>
        <w:t>者：工研院。</w:t>
      </w:r>
    </w:p>
    <w:p w:rsidR="007F532E" w:rsidRPr="007552C8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6.</w:t>
      </w:r>
      <w:r w:rsidRPr="007552C8">
        <w:rPr>
          <w:rFonts w:eastAsia="標楷體"/>
        </w:rPr>
        <w:t>利用方式</w:t>
      </w:r>
      <w:r w:rsidRPr="007552C8">
        <w:rPr>
          <w:rFonts w:eastAsia="標楷體" w:hint="eastAsia"/>
        </w:rPr>
        <w:t>：以</w:t>
      </w:r>
      <w:r w:rsidRPr="007552C8">
        <w:rPr>
          <w:rFonts w:eastAsia="標楷體"/>
        </w:rPr>
        <w:t>網際網路、電子郵件、書面</w:t>
      </w:r>
      <w:r w:rsidRPr="007552C8">
        <w:rPr>
          <w:rFonts w:eastAsia="標楷體" w:hint="eastAsia"/>
        </w:rPr>
        <w:t>、</w:t>
      </w:r>
      <w:r w:rsidRPr="007552C8">
        <w:rPr>
          <w:rFonts w:eastAsia="標楷體"/>
        </w:rPr>
        <w:t>傳真</w:t>
      </w:r>
      <w:r w:rsidRPr="007552C8">
        <w:rPr>
          <w:rFonts w:eastAsia="標楷體" w:hint="eastAsia"/>
        </w:rPr>
        <w:t>及其他合法方式</w:t>
      </w:r>
      <w:r w:rsidRPr="007552C8">
        <w:rPr>
          <w:rFonts w:eastAsia="標楷體"/>
        </w:rPr>
        <w:t>。</w:t>
      </w:r>
    </w:p>
    <w:p w:rsidR="007F532E" w:rsidRPr="00724C17" w:rsidRDefault="007F532E" w:rsidP="007F532E">
      <w:pPr>
        <w:snapToGrid w:val="0"/>
        <w:spacing w:line="240" w:lineRule="atLeast"/>
        <w:ind w:leftChars="532" w:left="1365" w:hangingChars="118" w:hanging="248"/>
        <w:rPr>
          <w:rFonts w:eastAsia="標楷體"/>
        </w:rPr>
      </w:pPr>
      <w:r w:rsidRPr="007552C8">
        <w:rPr>
          <w:rFonts w:eastAsia="標楷體" w:hint="eastAsia"/>
        </w:rPr>
        <w:t>7.</w:t>
      </w:r>
      <w:r w:rsidRPr="007552C8">
        <w:rPr>
          <w:rFonts w:eastAsia="標楷體" w:hint="eastAsia"/>
        </w:rPr>
        <w:t>您得以書面主</w:t>
      </w:r>
      <w:r w:rsidRPr="00724C17">
        <w:rPr>
          <w:rFonts w:eastAsia="標楷體" w:hint="eastAsia"/>
        </w:rPr>
        <w:t>張下列權利：</w:t>
      </w:r>
      <w:r w:rsidRPr="00724C17">
        <w:rPr>
          <w:rFonts w:eastAsia="標楷體" w:hint="eastAsia"/>
        </w:rPr>
        <w:t xml:space="preserve"> </w:t>
      </w:r>
    </w:p>
    <w:p w:rsidR="007F532E" w:rsidRPr="00724C17" w:rsidRDefault="007F532E" w:rsidP="007F532E">
      <w:pPr>
        <w:snapToGrid w:val="0"/>
        <w:spacing w:line="240" w:lineRule="atLeast"/>
        <w:ind w:leftChars="590" w:left="1239"/>
        <w:rPr>
          <w:rFonts w:ascii="標楷體" w:eastAsia="標楷體" w:hAnsi="標楷體"/>
          <w:sz w:val="26"/>
          <w:szCs w:val="26"/>
        </w:rPr>
      </w:pPr>
      <w:r w:rsidRPr="00724C17">
        <w:rPr>
          <w:rFonts w:eastAsia="標楷體" w:hint="eastAsia"/>
        </w:rPr>
        <w:t>（</w:t>
      </w:r>
      <w:r w:rsidRPr="00724C17">
        <w:rPr>
          <w:rFonts w:eastAsia="標楷體" w:hint="eastAsia"/>
        </w:rPr>
        <w:t>1</w:t>
      </w:r>
      <w:r w:rsidRPr="00724C17">
        <w:rPr>
          <w:rFonts w:eastAsia="標楷體" w:hint="eastAsia"/>
        </w:rPr>
        <w:t>）查詢或請求閱覽。（</w:t>
      </w:r>
      <w:r w:rsidRPr="00724C17">
        <w:rPr>
          <w:rFonts w:eastAsia="標楷體" w:hint="eastAsia"/>
        </w:rPr>
        <w:t>2</w:t>
      </w:r>
      <w:r w:rsidRPr="00724C17">
        <w:rPr>
          <w:rFonts w:eastAsia="標楷體" w:hint="eastAsia"/>
        </w:rPr>
        <w:t>）請求製給複製本。（</w:t>
      </w:r>
      <w:r w:rsidRPr="00724C17">
        <w:rPr>
          <w:rFonts w:eastAsia="標楷體" w:hint="eastAsia"/>
        </w:rPr>
        <w:t>3</w:t>
      </w:r>
      <w:r w:rsidRPr="00724C17">
        <w:rPr>
          <w:rFonts w:eastAsia="標楷體" w:hint="eastAsia"/>
        </w:rPr>
        <w:t>）請求補充或更正。（</w:t>
      </w:r>
      <w:r w:rsidRPr="00724C17">
        <w:rPr>
          <w:rFonts w:eastAsia="標楷體" w:hint="eastAsia"/>
        </w:rPr>
        <w:t>4</w:t>
      </w:r>
      <w:r w:rsidRPr="00724C17">
        <w:rPr>
          <w:rFonts w:eastAsia="標楷體" w:hint="eastAsia"/>
        </w:rPr>
        <w:t>）請求停止蒐集、處理或利用。（</w:t>
      </w:r>
      <w:r w:rsidRPr="00724C17">
        <w:rPr>
          <w:rFonts w:eastAsia="標楷體" w:hint="eastAsia"/>
        </w:rPr>
        <w:t>5</w:t>
      </w:r>
      <w:r w:rsidRPr="00724C17">
        <w:rPr>
          <w:rFonts w:eastAsia="標楷體" w:hint="eastAsia"/>
        </w:rPr>
        <w:t>）請求刪除。</w:t>
      </w:r>
    </w:p>
    <w:p w:rsidR="007F532E" w:rsidRPr="00724C17" w:rsidRDefault="008775D9" w:rsidP="007F532E">
      <w:pPr>
        <w:spacing w:beforeLines="50" w:before="180"/>
        <w:ind w:leftChars="100" w:left="210"/>
        <w:jc w:val="center"/>
        <w:rPr>
          <w:rFonts w:eastAsia="標楷體"/>
          <w:sz w:val="28"/>
          <w:szCs w:val="28"/>
        </w:rPr>
      </w:pPr>
      <w:r w:rsidRPr="00724C17">
        <w:rPr>
          <w:rFonts w:ascii="新細明體" w:eastAsia="新細明體" w:hAnsi="新細明體" w:cs="Tahoma" w:hint="eastAsia"/>
          <w:b/>
          <w:bCs/>
          <w:sz w:val="36"/>
          <w:szCs w:val="36"/>
        </w:rPr>
        <w:t>「</w:t>
      </w:r>
      <w:r w:rsidRPr="00724C17">
        <w:rPr>
          <w:rFonts w:eastAsia="標楷體" w:cs="Tahoma" w:hint="eastAsia"/>
          <w:b/>
          <w:bCs/>
          <w:sz w:val="36"/>
          <w:szCs w:val="36"/>
        </w:rPr>
        <w:t>物流服務模式與應用技術推動說明會</w:t>
      </w:r>
      <w:r w:rsidRPr="00724C17">
        <w:rPr>
          <w:rFonts w:ascii="新細明體" w:eastAsia="新細明體" w:hAnsi="新細明體" w:cs="Tahoma" w:hint="eastAsia"/>
          <w:b/>
          <w:bCs/>
          <w:sz w:val="36"/>
          <w:szCs w:val="36"/>
        </w:rPr>
        <w:t>」</w:t>
      </w:r>
      <w:r w:rsidR="007F532E" w:rsidRPr="00724C17">
        <w:rPr>
          <w:rFonts w:eastAsia="標楷體" w:cs="Arial"/>
          <w:b/>
          <w:sz w:val="36"/>
          <w:szCs w:val="36"/>
        </w:rPr>
        <w:t>報名表</w:t>
      </w:r>
    </w:p>
    <w:tbl>
      <w:tblPr>
        <w:tblW w:w="96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405"/>
        <w:gridCol w:w="1021"/>
        <w:gridCol w:w="3848"/>
      </w:tblGrid>
      <w:tr w:rsidR="00724C17" w:rsidRPr="00724C17" w:rsidTr="008775D9">
        <w:trPr>
          <w:cantSplit/>
          <w:trHeight w:val="73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4C17"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24C17" w:rsidRPr="00724C17" w:rsidTr="008775D9">
        <w:trPr>
          <w:cantSplit/>
          <w:trHeight w:val="73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/>
                <w:bCs/>
                <w:sz w:val="28"/>
                <w:szCs w:val="28"/>
              </w:rPr>
              <w:t>公司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24C17" w:rsidRPr="00724C17" w:rsidTr="008775D9">
        <w:trPr>
          <w:cantSplit/>
          <w:trHeight w:val="78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 w:hint="eastAsia"/>
                <w:bCs/>
                <w:sz w:val="28"/>
                <w:szCs w:val="28"/>
              </w:rPr>
              <w:t>部門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4C17">
              <w:rPr>
                <w:rFonts w:eastAsia="標楷體"/>
                <w:bCs/>
                <w:sz w:val="28"/>
                <w:szCs w:val="28"/>
              </w:rPr>
              <w:t>職稱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24C17" w:rsidRPr="00724C17" w:rsidTr="008775D9">
        <w:trPr>
          <w:cantSplit/>
          <w:trHeight w:val="73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24C17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24C17" w:rsidRPr="00724C17" w:rsidTr="008775D9">
        <w:trPr>
          <w:cantSplit/>
          <w:trHeight w:val="78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 w:hint="eastAsia"/>
                <w:bCs/>
                <w:sz w:val="28"/>
                <w:szCs w:val="28"/>
              </w:rPr>
              <w:t>E</w:t>
            </w:r>
            <w:r w:rsidRPr="00724C17">
              <w:rPr>
                <w:rFonts w:eastAsia="標楷體"/>
                <w:bCs/>
                <w:sz w:val="28"/>
                <w:szCs w:val="28"/>
              </w:rPr>
              <w:t>-mail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E" w:rsidRPr="00724C17" w:rsidRDefault="007F532E" w:rsidP="005B7E38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64AE6" w:rsidRPr="00724C17" w:rsidTr="00964AE6">
        <w:trPr>
          <w:cantSplit/>
          <w:trHeight w:val="129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4AE6" w:rsidRPr="00724C17" w:rsidRDefault="00964AE6" w:rsidP="00520E89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4C17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參加</w:t>
            </w:r>
            <w:r w:rsidRPr="00724C17">
              <w:rPr>
                <w:rFonts w:eastAsia="標楷體" w:hint="eastAsia"/>
                <w:kern w:val="0"/>
                <w:sz w:val="28"/>
                <w:szCs w:val="28"/>
              </w:rPr>
              <w:t>場次</w:t>
            </w:r>
            <w:r w:rsidR="00520E89" w:rsidRPr="00724C17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520E89" w:rsidRPr="00724C17">
              <w:rPr>
                <w:rFonts w:eastAsia="標楷體" w:hint="eastAsia"/>
                <w:kern w:val="0"/>
                <w:sz w:val="28"/>
                <w:szCs w:val="28"/>
              </w:rPr>
              <w:t>請擇一</w:t>
            </w:r>
            <w:r w:rsidR="00520E89" w:rsidRPr="00724C17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E6" w:rsidRPr="00724C17" w:rsidRDefault="00964AE6" w:rsidP="00964AE6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24C17">
              <w:rPr>
                <w:rFonts w:eastAsia="標楷體" w:hint="eastAsia"/>
                <w:sz w:val="28"/>
                <w:szCs w:val="28"/>
              </w:rPr>
              <w:t>□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>3/2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 xml:space="preserve">臺北場說明會　</w:t>
            </w:r>
            <w:r w:rsidRPr="00724C17">
              <w:rPr>
                <w:rFonts w:eastAsia="標楷體" w:hint="eastAsia"/>
                <w:sz w:val="28"/>
                <w:szCs w:val="28"/>
              </w:rPr>
              <w:t>□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>3/24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 xml:space="preserve">高雄場說明會　</w:t>
            </w:r>
            <w:r w:rsidRPr="00724C17">
              <w:rPr>
                <w:rFonts w:eastAsia="標楷體" w:hint="eastAsia"/>
                <w:sz w:val="28"/>
                <w:szCs w:val="28"/>
              </w:rPr>
              <w:t>□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>3/29</w:t>
            </w:r>
            <w:r w:rsidRPr="00724C17">
              <w:rPr>
                <w:rFonts w:eastAsia="標楷體" w:hint="eastAsia"/>
                <w:sz w:val="28"/>
                <w:szCs w:val="28"/>
                <w:lang w:eastAsia="zh-TW"/>
              </w:rPr>
              <w:t>臺中場說明會</w:t>
            </w:r>
          </w:p>
        </w:tc>
      </w:tr>
    </w:tbl>
    <w:p w:rsidR="007F532E" w:rsidRPr="00724C17" w:rsidRDefault="007F532E" w:rsidP="007F532E">
      <w:pPr>
        <w:pStyle w:val="af6"/>
        <w:snapToGrid w:val="0"/>
        <w:spacing w:after="0"/>
        <w:rPr>
          <w:rFonts w:eastAsia="標楷體" w:cs="Arial"/>
          <w:szCs w:val="28"/>
        </w:rPr>
      </w:pPr>
      <w:r w:rsidRPr="00724C17">
        <w:rPr>
          <w:rFonts w:eastAsia="標楷體" w:cs="Arial"/>
          <w:szCs w:val="28"/>
        </w:rPr>
        <w:t>注意事項：</w:t>
      </w:r>
    </w:p>
    <w:p w:rsidR="007F532E" w:rsidRDefault="007F532E" w:rsidP="007F532E">
      <w:pPr>
        <w:pStyle w:val="af6"/>
        <w:numPr>
          <w:ilvl w:val="0"/>
          <w:numId w:val="42"/>
        </w:numPr>
        <w:snapToGrid w:val="0"/>
        <w:spacing w:after="0"/>
        <w:rPr>
          <w:rFonts w:eastAsia="標楷體" w:cs="Arial"/>
          <w:szCs w:val="28"/>
        </w:rPr>
      </w:pPr>
      <w:r w:rsidRPr="00724C17">
        <w:rPr>
          <w:rFonts w:eastAsia="標楷體" w:cs="Arial"/>
          <w:szCs w:val="28"/>
        </w:rPr>
        <w:t>請於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2016</w:t>
      </w:r>
      <w:r w:rsidRPr="00E63E87">
        <w:rPr>
          <w:rFonts w:eastAsia="標楷體" w:cs="Arial"/>
          <w:b/>
          <w:color w:val="FF0000"/>
          <w:szCs w:val="28"/>
          <w:u w:val="single"/>
        </w:rPr>
        <w:t>年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3</w:t>
      </w:r>
      <w:r w:rsidRPr="00E63E87">
        <w:rPr>
          <w:rFonts w:eastAsia="標楷體" w:cs="Arial"/>
          <w:b/>
          <w:color w:val="FF0000"/>
          <w:szCs w:val="28"/>
          <w:u w:val="single"/>
        </w:rPr>
        <w:t>月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21</w:t>
      </w:r>
      <w:r w:rsidRPr="00E63E87">
        <w:rPr>
          <w:rFonts w:eastAsia="標楷體" w:cs="Arial"/>
          <w:b/>
          <w:color w:val="FF0000"/>
          <w:szCs w:val="28"/>
          <w:u w:val="single"/>
        </w:rPr>
        <w:t>日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(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星期一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)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中午</w:t>
      </w:r>
      <w:r w:rsidRPr="00E63E87">
        <w:rPr>
          <w:rFonts w:eastAsia="標楷體" w:cs="Arial" w:hint="eastAsia"/>
          <w:b/>
          <w:color w:val="FF0000"/>
          <w:szCs w:val="28"/>
          <w:u w:val="single"/>
        </w:rPr>
        <w:t>12:00</w:t>
      </w:r>
      <w:r w:rsidRPr="00724C17">
        <w:rPr>
          <w:rFonts w:eastAsia="標楷體" w:cs="Arial"/>
          <w:szCs w:val="28"/>
        </w:rPr>
        <w:t>前</w:t>
      </w:r>
      <w:r w:rsidRPr="00724C17">
        <w:rPr>
          <w:rFonts w:eastAsia="標楷體" w:cs="Arial" w:hint="eastAsia"/>
          <w:szCs w:val="28"/>
        </w:rPr>
        <w:t>完成報名</w:t>
      </w:r>
      <w:r w:rsidRPr="00724C17">
        <w:rPr>
          <w:rFonts w:eastAsia="標楷體" w:cs="Arial"/>
          <w:szCs w:val="28"/>
        </w:rPr>
        <w:t>。</w:t>
      </w:r>
    </w:p>
    <w:p w:rsidR="00852630" w:rsidRPr="00852630" w:rsidRDefault="007F532E" w:rsidP="00852630">
      <w:pPr>
        <w:pStyle w:val="af6"/>
        <w:numPr>
          <w:ilvl w:val="0"/>
          <w:numId w:val="42"/>
        </w:numPr>
        <w:snapToGrid w:val="0"/>
        <w:spacing w:after="0"/>
        <w:rPr>
          <w:rFonts w:eastAsia="標楷體" w:cs="Arial"/>
          <w:szCs w:val="28"/>
        </w:rPr>
      </w:pPr>
      <w:r w:rsidRPr="00724C17">
        <w:rPr>
          <w:rFonts w:eastAsia="標楷體" w:cs="Arial"/>
          <w:szCs w:val="28"/>
        </w:rPr>
        <w:t>若遇不可預期之突發因素，主辦</w:t>
      </w:r>
      <w:r w:rsidRPr="00724C17">
        <w:rPr>
          <w:rFonts w:eastAsia="標楷體" w:cs="Arial"/>
          <w:szCs w:val="28"/>
        </w:rPr>
        <w:t>/</w:t>
      </w:r>
      <w:r w:rsidRPr="00724C17">
        <w:rPr>
          <w:rFonts w:eastAsia="標楷體" w:cs="Arial"/>
          <w:szCs w:val="28"/>
        </w:rPr>
        <w:t>執行單位保留活動相關</w:t>
      </w:r>
      <w:r w:rsidR="007C2A55">
        <w:rPr>
          <w:rFonts w:eastAsia="標楷體" w:cs="Arial" w:hint="eastAsia"/>
          <w:szCs w:val="28"/>
        </w:rPr>
        <w:t>資訊</w:t>
      </w:r>
      <w:r w:rsidRPr="00724C17">
        <w:rPr>
          <w:rFonts w:eastAsia="標楷體" w:cs="Arial"/>
          <w:szCs w:val="28"/>
        </w:rPr>
        <w:t>之更改權利。</w:t>
      </w:r>
    </w:p>
    <w:p w:rsidR="00086A1C" w:rsidRPr="00724C17" w:rsidRDefault="00086A1C" w:rsidP="00852630">
      <w:pPr>
        <w:adjustRightInd w:val="0"/>
        <w:snapToGrid w:val="0"/>
        <w:spacing w:line="360" w:lineRule="auto"/>
        <w:rPr>
          <w:rFonts w:eastAsia="標楷體"/>
          <w:b/>
          <w:sz w:val="30"/>
          <w:szCs w:val="30"/>
          <w:lang w:eastAsia="zh-TW"/>
        </w:rPr>
      </w:pPr>
      <w:r w:rsidRPr="00724C17">
        <w:rPr>
          <w:rFonts w:eastAsia="標楷體"/>
          <w:b/>
          <w:sz w:val="30"/>
          <w:szCs w:val="30"/>
          <w:lang w:eastAsia="zh-TW"/>
        </w:rPr>
        <w:br w:type="page"/>
      </w:r>
    </w:p>
    <w:p w:rsidR="00312BDC" w:rsidRPr="00724C17" w:rsidRDefault="008A3691" w:rsidP="00086A1C">
      <w:pPr>
        <w:adjustRightInd w:val="0"/>
        <w:snapToGrid w:val="0"/>
        <w:spacing w:line="360" w:lineRule="auto"/>
        <w:rPr>
          <w:rFonts w:eastAsia="標楷體"/>
          <w:b/>
          <w:sz w:val="30"/>
          <w:szCs w:val="30"/>
          <w:lang w:eastAsia="zh-TW"/>
        </w:rPr>
      </w:pPr>
      <w:r w:rsidRPr="00724C17">
        <w:rPr>
          <w:rFonts w:eastAsia="標楷體" w:hint="eastAsia"/>
          <w:b/>
          <w:sz w:val="30"/>
          <w:szCs w:val="30"/>
          <w:lang w:eastAsia="zh-TW"/>
        </w:rPr>
        <w:lastRenderedPageBreak/>
        <w:t>六</w:t>
      </w:r>
      <w:r w:rsidR="00312BDC" w:rsidRPr="00724C17">
        <w:rPr>
          <w:rFonts w:eastAsia="標楷體" w:hint="eastAsia"/>
          <w:b/>
          <w:sz w:val="30"/>
          <w:szCs w:val="30"/>
          <w:lang w:eastAsia="zh-TW"/>
        </w:rPr>
        <w:t>、</w:t>
      </w:r>
      <w:r w:rsidR="006F5624" w:rsidRPr="00724C17">
        <w:rPr>
          <w:rFonts w:eastAsia="標楷體" w:hint="eastAsia"/>
          <w:b/>
          <w:sz w:val="30"/>
          <w:szCs w:val="30"/>
          <w:lang w:eastAsia="zh-TW"/>
        </w:rPr>
        <w:t>會議地點與</w:t>
      </w:r>
      <w:r w:rsidR="00312BDC" w:rsidRPr="00724C17">
        <w:rPr>
          <w:rFonts w:eastAsia="標楷體" w:hint="eastAsia"/>
          <w:b/>
          <w:sz w:val="30"/>
          <w:szCs w:val="30"/>
          <w:lang w:eastAsia="zh-TW"/>
        </w:rPr>
        <w:t>交通資訊</w:t>
      </w:r>
    </w:p>
    <w:p w:rsidR="004B4F5B" w:rsidRPr="00724C17" w:rsidRDefault="004B4F5B" w:rsidP="004B4F5B">
      <w:pPr>
        <w:numPr>
          <w:ilvl w:val="0"/>
          <w:numId w:val="41"/>
        </w:numPr>
        <w:tabs>
          <w:tab w:val="left" w:pos="0"/>
        </w:tabs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3/23</w:t>
      </w:r>
      <w:r w:rsidRPr="00724C17">
        <w:rPr>
          <w:rFonts w:eastAsia="標楷體" w:hint="eastAsia"/>
          <w:sz w:val="30"/>
          <w:szCs w:val="30"/>
        </w:rPr>
        <w:t>臺北</w:t>
      </w:r>
      <w:r w:rsidR="008775D9" w:rsidRPr="00724C17">
        <w:rPr>
          <w:rFonts w:eastAsia="標楷體" w:hint="eastAsia"/>
          <w:sz w:val="28"/>
          <w:szCs w:val="28"/>
          <w:lang w:eastAsia="zh-TW"/>
        </w:rPr>
        <w:t>場</w:t>
      </w:r>
      <w:r w:rsidRPr="00724C17">
        <w:rPr>
          <w:rFonts w:eastAsia="標楷體" w:hint="eastAsia"/>
          <w:sz w:val="30"/>
          <w:szCs w:val="30"/>
          <w:lang w:eastAsia="zh-TW"/>
        </w:rPr>
        <w:t>說明會</w:t>
      </w:r>
      <w:r w:rsidRPr="00724C17">
        <w:rPr>
          <w:rFonts w:eastAsia="標楷體" w:hint="eastAsia"/>
          <w:sz w:val="30"/>
          <w:szCs w:val="30"/>
        </w:rPr>
        <w:t>：集思北科大會議中心</w:t>
      </w:r>
      <w:r w:rsidRPr="00724C17">
        <w:rPr>
          <w:rFonts w:eastAsia="標楷體" w:hint="eastAsia"/>
          <w:sz w:val="30"/>
          <w:szCs w:val="30"/>
          <w:lang w:eastAsia="zh-TW"/>
        </w:rPr>
        <w:t>3</w:t>
      </w:r>
      <w:r w:rsidRPr="00724C17">
        <w:rPr>
          <w:rFonts w:eastAsia="標楷體" w:hint="eastAsia"/>
          <w:sz w:val="30"/>
          <w:szCs w:val="30"/>
          <w:lang w:eastAsia="zh-TW"/>
        </w:rPr>
        <w:t>樓</w:t>
      </w:r>
    </w:p>
    <w:p w:rsidR="004B4F5B" w:rsidRPr="00724C17" w:rsidRDefault="004B4F5B" w:rsidP="004B4F5B">
      <w:pPr>
        <w:tabs>
          <w:tab w:val="left" w:pos="0"/>
        </w:tabs>
        <w:ind w:left="720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  <w:lang w:eastAsia="zh-TW"/>
        </w:rPr>
        <w:t>地址：臺北市忠孝東路</w:t>
      </w:r>
      <w:r w:rsidRPr="00724C17">
        <w:rPr>
          <w:rFonts w:eastAsia="標楷體" w:hint="eastAsia"/>
          <w:sz w:val="30"/>
          <w:szCs w:val="30"/>
          <w:lang w:eastAsia="zh-TW"/>
        </w:rPr>
        <w:t>3</w:t>
      </w:r>
      <w:r w:rsidRPr="00724C17">
        <w:rPr>
          <w:rFonts w:eastAsia="標楷體" w:hint="eastAsia"/>
          <w:sz w:val="30"/>
          <w:szCs w:val="30"/>
          <w:lang w:eastAsia="zh-TW"/>
        </w:rPr>
        <w:t>段</w:t>
      </w:r>
      <w:r w:rsidRPr="00724C17">
        <w:rPr>
          <w:rFonts w:eastAsia="標楷體" w:hint="eastAsia"/>
          <w:sz w:val="30"/>
          <w:szCs w:val="30"/>
          <w:lang w:eastAsia="zh-TW"/>
        </w:rPr>
        <w:t>1</w:t>
      </w:r>
      <w:r w:rsidRPr="00724C17">
        <w:rPr>
          <w:rFonts w:eastAsia="標楷體" w:hint="eastAsia"/>
          <w:sz w:val="30"/>
          <w:szCs w:val="30"/>
          <w:lang w:eastAsia="zh-TW"/>
        </w:rPr>
        <w:t>號億光大樓</w:t>
      </w:r>
      <w:r w:rsidRPr="00724C17">
        <w:rPr>
          <w:rFonts w:eastAsia="標楷體" w:hint="eastAsia"/>
          <w:sz w:val="30"/>
          <w:szCs w:val="30"/>
          <w:lang w:eastAsia="zh-TW"/>
        </w:rPr>
        <w:t>3</w:t>
      </w:r>
      <w:r w:rsidRPr="00724C17">
        <w:rPr>
          <w:rFonts w:eastAsia="標楷體" w:hint="eastAsia"/>
          <w:sz w:val="30"/>
          <w:szCs w:val="30"/>
          <w:lang w:eastAsia="zh-TW"/>
        </w:rPr>
        <w:t>樓</w:t>
      </w:r>
    </w:p>
    <w:p w:rsidR="00137D67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/>
          <w:noProof/>
          <w:sz w:val="30"/>
          <w:szCs w:val="30"/>
          <w:lang w:eastAsia="zh-TW"/>
        </w:rPr>
        <w:drawing>
          <wp:inline distT="0" distB="0" distL="0" distR="0" wp14:anchorId="37CCFB25" wp14:editId="4DCB7B41">
            <wp:extent cx="5486400" cy="2935605"/>
            <wp:effectExtent l="0" t="0" r="0" b="0"/>
            <wp:docPr id="3074" name="Picture 2" descr="C:\Users\user\Desktop\場地\北區\場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場地\北區\場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5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交通指引：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1.</w:t>
      </w:r>
      <w:r w:rsidRPr="00724C17">
        <w:rPr>
          <w:rFonts w:eastAsia="標楷體" w:hint="eastAsia"/>
          <w:sz w:val="30"/>
          <w:szCs w:val="30"/>
        </w:rPr>
        <w:t>公車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  <w:r w:rsidRPr="00724C17">
        <w:rPr>
          <w:rFonts w:eastAsia="標楷體" w:hint="eastAsia"/>
          <w:sz w:val="30"/>
          <w:szCs w:val="30"/>
        </w:rPr>
        <w:t>1813</w:t>
      </w:r>
      <w:r w:rsidRPr="00724C17">
        <w:rPr>
          <w:rFonts w:eastAsia="標楷體" w:hint="eastAsia"/>
          <w:sz w:val="30"/>
          <w:szCs w:val="30"/>
        </w:rPr>
        <w:t>支線、</w:t>
      </w:r>
      <w:r w:rsidRPr="00724C17">
        <w:rPr>
          <w:rFonts w:eastAsia="標楷體" w:hint="eastAsia"/>
          <w:sz w:val="30"/>
          <w:szCs w:val="30"/>
        </w:rPr>
        <w:t>1815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212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232</w:t>
      </w:r>
      <w:r w:rsidRPr="00724C17">
        <w:rPr>
          <w:rFonts w:eastAsia="標楷體" w:hint="eastAsia"/>
          <w:sz w:val="30"/>
          <w:szCs w:val="30"/>
        </w:rPr>
        <w:t>正、</w:t>
      </w:r>
      <w:r w:rsidRPr="00724C17">
        <w:rPr>
          <w:rFonts w:eastAsia="標楷體" w:hint="eastAsia"/>
          <w:sz w:val="30"/>
          <w:szCs w:val="30"/>
        </w:rPr>
        <w:t>2662(</w:t>
      </w:r>
      <w:r w:rsidRPr="00724C17">
        <w:rPr>
          <w:rFonts w:eastAsia="標楷體" w:hint="eastAsia"/>
          <w:sz w:val="30"/>
          <w:szCs w:val="30"/>
        </w:rPr>
        <w:t>含區間車</w:t>
      </w:r>
      <w:r w:rsidRPr="00724C17">
        <w:rPr>
          <w:rFonts w:eastAsia="標楷體" w:hint="eastAsia"/>
          <w:sz w:val="30"/>
          <w:szCs w:val="30"/>
        </w:rPr>
        <w:t>)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299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605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919</w:t>
      </w:r>
      <w:r w:rsidRPr="00724C17">
        <w:rPr>
          <w:rFonts w:eastAsia="標楷體" w:hint="eastAsia"/>
          <w:sz w:val="30"/>
          <w:szCs w:val="30"/>
        </w:rPr>
        <w:t>、忠孝新幹線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2.</w:t>
      </w:r>
      <w:r w:rsidRPr="00724C17">
        <w:rPr>
          <w:rFonts w:eastAsia="標楷體" w:hint="eastAsia"/>
          <w:sz w:val="30"/>
          <w:szCs w:val="30"/>
        </w:rPr>
        <w:t>捷運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  <w:r w:rsidRPr="00724C17">
        <w:rPr>
          <w:rFonts w:eastAsia="標楷體" w:hint="eastAsia"/>
          <w:sz w:val="30"/>
          <w:szCs w:val="30"/>
        </w:rPr>
        <w:t>忠孝復興捷運站</w:t>
      </w:r>
      <w:r w:rsidRPr="00724C17">
        <w:rPr>
          <w:rFonts w:eastAsia="標楷體" w:hint="eastAsia"/>
          <w:sz w:val="30"/>
          <w:szCs w:val="30"/>
        </w:rPr>
        <w:t>1</w:t>
      </w:r>
      <w:r w:rsidRPr="00724C17">
        <w:rPr>
          <w:rFonts w:eastAsia="標楷體" w:hint="eastAsia"/>
          <w:sz w:val="30"/>
          <w:szCs w:val="30"/>
        </w:rPr>
        <w:t>號出口</w:t>
      </w:r>
      <w:r w:rsidRPr="00724C17">
        <w:rPr>
          <w:rFonts w:eastAsia="標楷體" w:hint="eastAsia"/>
          <w:sz w:val="30"/>
          <w:szCs w:val="30"/>
        </w:rPr>
        <w:t>(</w:t>
      </w:r>
      <w:r w:rsidRPr="00724C17">
        <w:rPr>
          <w:rFonts w:eastAsia="標楷體" w:hint="eastAsia"/>
          <w:sz w:val="30"/>
          <w:szCs w:val="30"/>
        </w:rPr>
        <w:t>直走約</w:t>
      </w:r>
      <w:r w:rsidRPr="00724C17">
        <w:rPr>
          <w:rFonts w:eastAsia="標楷體" w:hint="eastAsia"/>
          <w:sz w:val="30"/>
          <w:szCs w:val="30"/>
        </w:rPr>
        <w:t>6</w:t>
      </w:r>
      <w:r w:rsidRPr="00724C17">
        <w:rPr>
          <w:rFonts w:eastAsia="標楷體" w:hint="eastAsia"/>
          <w:sz w:val="30"/>
          <w:szCs w:val="30"/>
        </w:rPr>
        <w:t>分鐘抵達</w:t>
      </w:r>
      <w:r w:rsidRPr="00724C17">
        <w:rPr>
          <w:rFonts w:eastAsia="標楷體" w:hint="eastAsia"/>
          <w:sz w:val="30"/>
          <w:szCs w:val="30"/>
        </w:rPr>
        <w:t>)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3.</w:t>
      </w:r>
      <w:r w:rsidRPr="00724C17">
        <w:rPr>
          <w:rFonts w:eastAsia="標楷體" w:hint="eastAsia"/>
          <w:sz w:val="30"/>
          <w:szCs w:val="30"/>
        </w:rPr>
        <w:t>開車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由北往南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  <w:r w:rsidRPr="00724C17">
        <w:rPr>
          <w:rFonts w:eastAsia="標楷體" w:hint="eastAsia"/>
          <w:sz w:val="30"/>
          <w:szCs w:val="30"/>
        </w:rPr>
        <w:t>建國攔路</w:t>
      </w:r>
      <w:r w:rsidRPr="00724C17">
        <w:rPr>
          <w:rFonts w:eastAsia="標楷體" w:hint="eastAsia"/>
          <w:sz w:val="30"/>
          <w:szCs w:val="30"/>
        </w:rPr>
        <w:t>1</w:t>
      </w:r>
      <w:r w:rsidRPr="00724C17">
        <w:rPr>
          <w:rFonts w:eastAsia="標楷體" w:hint="eastAsia"/>
          <w:sz w:val="30"/>
          <w:szCs w:val="30"/>
        </w:rPr>
        <w:t>段與忠孝東路</w:t>
      </w:r>
      <w:r w:rsidRPr="00724C17">
        <w:rPr>
          <w:rFonts w:eastAsia="標楷體" w:hint="eastAsia"/>
          <w:sz w:val="30"/>
          <w:szCs w:val="30"/>
        </w:rPr>
        <w:t>3</w:t>
      </w:r>
      <w:r w:rsidRPr="00724C17">
        <w:rPr>
          <w:rFonts w:eastAsia="標楷體" w:hint="eastAsia"/>
          <w:sz w:val="30"/>
          <w:szCs w:val="30"/>
        </w:rPr>
        <w:t>段口下匝道後左轉。</w:t>
      </w:r>
    </w:p>
    <w:p w:rsidR="004B4F5B" w:rsidRPr="00724C17" w:rsidRDefault="00137D67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t>由</w:t>
      </w:r>
      <w:r w:rsidR="004B4F5B" w:rsidRPr="00724C17">
        <w:rPr>
          <w:rFonts w:eastAsia="標楷體" w:hint="eastAsia"/>
          <w:sz w:val="30"/>
          <w:szCs w:val="30"/>
        </w:rPr>
        <w:t>南往北</w:t>
      </w:r>
      <w:r w:rsidRPr="00724C17">
        <w:rPr>
          <w:rFonts w:eastAsia="標楷體" w:hint="eastAsia"/>
          <w:sz w:val="30"/>
          <w:szCs w:val="30"/>
          <w:lang w:eastAsia="zh-TW"/>
        </w:rPr>
        <w:t>：</w:t>
      </w:r>
      <w:r w:rsidR="004B4F5B" w:rsidRPr="00724C17">
        <w:rPr>
          <w:rFonts w:eastAsia="標楷體" w:hint="eastAsia"/>
          <w:sz w:val="30"/>
          <w:szCs w:val="30"/>
        </w:rPr>
        <w:t>辛亥路與建國南路口下匝道直行</w:t>
      </w:r>
      <w:r w:rsidRPr="00724C17">
        <w:rPr>
          <w:rFonts w:eastAsia="標楷體" w:hint="eastAsia"/>
          <w:sz w:val="30"/>
          <w:szCs w:val="30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4.</w:t>
      </w:r>
      <w:r w:rsidRPr="00724C17">
        <w:rPr>
          <w:rFonts w:eastAsia="標楷體" w:hint="eastAsia"/>
          <w:sz w:val="30"/>
          <w:szCs w:val="30"/>
        </w:rPr>
        <w:t>停車資訊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億光地下停車場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</w:t>
      </w:r>
      <w:r w:rsidRPr="00724C17">
        <w:rPr>
          <w:rFonts w:eastAsia="標楷體" w:hint="eastAsia"/>
          <w:sz w:val="30"/>
          <w:szCs w:val="30"/>
        </w:rPr>
        <w:t>每小時</w:t>
      </w:r>
      <w:r w:rsidRPr="00724C17">
        <w:rPr>
          <w:rFonts w:eastAsia="標楷體" w:hint="eastAsia"/>
          <w:sz w:val="30"/>
          <w:szCs w:val="30"/>
        </w:rPr>
        <w:t>40</w:t>
      </w:r>
      <w:r w:rsidRPr="00724C17">
        <w:rPr>
          <w:rFonts w:eastAsia="標楷體" w:hint="eastAsia"/>
          <w:sz w:val="30"/>
          <w:szCs w:val="30"/>
        </w:rPr>
        <w:t>元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、</w:t>
      </w:r>
      <w:r w:rsidRPr="00724C17">
        <w:rPr>
          <w:rFonts w:eastAsia="標楷體" w:hint="eastAsia"/>
          <w:sz w:val="30"/>
          <w:szCs w:val="30"/>
        </w:rPr>
        <w:t>半天收</w:t>
      </w:r>
      <w:r w:rsidRPr="00724C17">
        <w:rPr>
          <w:rFonts w:eastAsia="標楷體" w:hint="eastAsia"/>
          <w:sz w:val="30"/>
          <w:szCs w:val="30"/>
        </w:rPr>
        <w:t>180</w:t>
      </w:r>
      <w:r w:rsidRPr="00724C17">
        <w:rPr>
          <w:rFonts w:eastAsia="標楷體" w:hint="eastAsia"/>
          <w:sz w:val="30"/>
          <w:szCs w:val="30"/>
        </w:rPr>
        <w:t>元</w:t>
      </w:r>
      <w:r w:rsidRPr="00724C17">
        <w:rPr>
          <w:rFonts w:eastAsia="標楷體" w:hint="eastAsia"/>
          <w:sz w:val="30"/>
          <w:szCs w:val="30"/>
        </w:rPr>
        <w:t>(</w:t>
      </w:r>
      <w:r w:rsidRPr="00724C17">
        <w:rPr>
          <w:rFonts w:eastAsia="標楷體" w:hint="eastAsia"/>
          <w:sz w:val="30"/>
          <w:szCs w:val="30"/>
        </w:rPr>
        <w:t>電梯直達會議中心</w:t>
      </w:r>
      <w:r w:rsidRPr="00724C17">
        <w:rPr>
          <w:rFonts w:eastAsia="標楷體" w:hint="eastAsia"/>
          <w:sz w:val="30"/>
          <w:szCs w:val="30"/>
        </w:rPr>
        <w:t>)-</w:t>
      </w:r>
      <w:r w:rsidRPr="00724C17">
        <w:rPr>
          <w:rFonts w:eastAsia="標楷體" w:hint="eastAsia"/>
          <w:sz w:val="30"/>
          <w:szCs w:val="30"/>
        </w:rPr>
        <w:t>建國南路一段</w:t>
      </w:r>
      <w:r w:rsidRPr="00724C17">
        <w:rPr>
          <w:rFonts w:eastAsia="標楷體" w:hint="eastAsia"/>
          <w:sz w:val="30"/>
          <w:szCs w:val="30"/>
        </w:rPr>
        <w:t>(</w:t>
      </w:r>
      <w:r w:rsidRPr="00724C17">
        <w:rPr>
          <w:rFonts w:eastAsia="標楷體" w:hint="eastAsia"/>
          <w:sz w:val="30"/>
          <w:szCs w:val="30"/>
        </w:rPr>
        <w:t>往建國北方向</w:t>
      </w:r>
      <w:r w:rsidRPr="00724C17">
        <w:rPr>
          <w:rFonts w:eastAsia="標楷體" w:hint="eastAsia"/>
          <w:sz w:val="30"/>
          <w:szCs w:val="30"/>
        </w:rPr>
        <w:t>)</w:t>
      </w:r>
      <w:r w:rsidRPr="00724C17">
        <w:rPr>
          <w:rFonts w:eastAsia="標楷體" w:hint="eastAsia"/>
          <w:sz w:val="30"/>
          <w:szCs w:val="30"/>
        </w:rPr>
        <w:t>，過忠孝東路三段即可於右手側看見停車場入口。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仁愛地下停車場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：平日</w:t>
      </w:r>
      <w:r w:rsidRPr="00724C17">
        <w:rPr>
          <w:rFonts w:eastAsia="標楷體" w:hint="eastAsia"/>
          <w:sz w:val="30"/>
          <w:szCs w:val="30"/>
        </w:rPr>
        <w:t>每小時</w:t>
      </w:r>
      <w:r w:rsidRPr="00724C17">
        <w:rPr>
          <w:rFonts w:eastAsia="標楷體" w:hint="eastAsia"/>
          <w:sz w:val="30"/>
          <w:szCs w:val="30"/>
        </w:rPr>
        <w:t>40</w:t>
      </w:r>
      <w:r w:rsidRPr="00724C17">
        <w:rPr>
          <w:rFonts w:eastAsia="標楷體" w:hint="eastAsia"/>
          <w:sz w:val="30"/>
          <w:szCs w:val="30"/>
        </w:rPr>
        <w:t>元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、</w:t>
      </w:r>
      <w:r w:rsidRPr="00724C17">
        <w:rPr>
          <w:rFonts w:eastAsia="標楷體" w:hint="eastAsia"/>
          <w:sz w:val="30"/>
          <w:szCs w:val="30"/>
        </w:rPr>
        <w:t>全天收</w:t>
      </w:r>
      <w:r w:rsidRPr="00724C17">
        <w:rPr>
          <w:rFonts w:eastAsia="標楷體" w:hint="eastAsia"/>
          <w:sz w:val="30"/>
          <w:szCs w:val="30"/>
        </w:rPr>
        <w:t>200</w:t>
      </w:r>
      <w:r w:rsidRPr="00724C17">
        <w:rPr>
          <w:rFonts w:eastAsia="標楷體" w:hint="eastAsia"/>
          <w:sz w:val="30"/>
          <w:szCs w:val="30"/>
        </w:rPr>
        <w:t>元</w:t>
      </w:r>
      <w:r w:rsidRPr="00724C17">
        <w:rPr>
          <w:rFonts w:eastAsia="標楷體" w:hint="eastAsia"/>
          <w:sz w:val="30"/>
          <w:szCs w:val="30"/>
        </w:rPr>
        <w:t>(</w:t>
      </w:r>
      <w:r w:rsidRPr="00724C17">
        <w:rPr>
          <w:rFonts w:eastAsia="標楷體" w:hint="eastAsia"/>
          <w:sz w:val="30"/>
          <w:szCs w:val="30"/>
        </w:rPr>
        <w:t>走路約</w:t>
      </w:r>
      <w:r w:rsidRPr="00724C17">
        <w:rPr>
          <w:rFonts w:eastAsia="標楷體" w:hint="eastAsia"/>
          <w:sz w:val="30"/>
          <w:szCs w:val="30"/>
        </w:rPr>
        <w:t>5</w:t>
      </w:r>
      <w:r w:rsidRPr="00724C17">
        <w:rPr>
          <w:rFonts w:eastAsia="標楷體" w:hint="eastAsia"/>
          <w:sz w:val="30"/>
          <w:szCs w:val="30"/>
        </w:rPr>
        <w:t>分鐘可抵達會議中心</w:t>
      </w:r>
      <w:r w:rsidRPr="00724C17">
        <w:rPr>
          <w:rFonts w:eastAsia="標楷體" w:hint="eastAsia"/>
          <w:sz w:val="30"/>
          <w:szCs w:val="30"/>
        </w:rPr>
        <w:t>)-</w:t>
      </w:r>
      <w:r w:rsidRPr="00724C17">
        <w:rPr>
          <w:rFonts w:eastAsia="標楷體" w:hint="eastAsia"/>
          <w:sz w:val="30"/>
          <w:szCs w:val="30"/>
        </w:rPr>
        <w:t>建國南路一段</w:t>
      </w:r>
      <w:r w:rsidRPr="00724C17">
        <w:rPr>
          <w:rFonts w:eastAsia="標楷體" w:hint="eastAsia"/>
          <w:sz w:val="30"/>
          <w:szCs w:val="30"/>
        </w:rPr>
        <w:t>222</w:t>
      </w:r>
      <w:r w:rsidRPr="00724C17">
        <w:rPr>
          <w:rFonts w:eastAsia="標楷體" w:hint="eastAsia"/>
          <w:sz w:val="30"/>
          <w:szCs w:val="30"/>
        </w:rPr>
        <w:t>號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。</w:t>
      </w:r>
    </w:p>
    <w:p w:rsidR="00D07893" w:rsidRPr="00724C17" w:rsidRDefault="00D07893">
      <w:pPr>
        <w:widowControl/>
        <w:jc w:val="left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/>
          <w:sz w:val="30"/>
          <w:szCs w:val="30"/>
          <w:lang w:eastAsia="zh-TW"/>
        </w:rPr>
        <w:br w:type="page"/>
      </w:r>
    </w:p>
    <w:p w:rsidR="004B4F5B" w:rsidRPr="00724C17" w:rsidRDefault="004B4F5B" w:rsidP="004B4F5B">
      <w:pPr>
        <w:numPr>
          <w:ilvl w:val="0"/>
          <w:numId w:val="41"/>
        </w:numPr>
        <w:tabs>
          <w:tab w:val="left" w:pos="0"/>
        </w:tabs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lastRenderedPageBreak/>
        <w:t>3/24</w:t>
      </w:r>
      <w:r w:rsidRPr="00724C17">
        <w:rPr>
          <w:rFonts w:eastAsia="標楷體" w:hint="eastAsia"/>
          <w:sz w:val="30"/>
          <w:szCs w:val="30"/>
          <w:lang w:eastAsia="zh-TW"/>
        </w:rPr>
        <w:t>高雄</w:t>
      </w:r>
      <w:r w:rsidR="008775D9" w:rsidRPr="00724C17">
        <w:rPr>
          <w:rFonts w:eastAsia="標楷體" w:hint="eastAsia"/>
          <w:sz w:val="28"/>
          <w:szCs w:val="28"/>
          <w:lang w:eastAsia="zh-TW"/>
        </w:rPr>
        <w:t>場</w:t>
      </w:r>
      <w:r w:rsidRPr="00724C17">
        <w:rPr>
          <w:rFonts w:eastAsia="標楷體" w:hint="eastAsia"/>
          <w:sz w:val="30"/>
          <w:szCs w:val="30"/>
          <w:lang w:eastAsia="zh-TW"/>
        </w:rPr>
        <w:t>說明會</w:t>
      </w:r>
      <w:r w:rsidRPr="00724C17">
        <w:rPr>
          <w:rFonts w:eastAsia="標楷體" w:hint="eastAsia"/>
          <w:sz w:val="30"/>
          <w:szCs w:val="30"/>
        </w:rPr>
        <w:t>：經濟部南區聯合服務中心</w:t>
      </w:r>
    </w:p>
    <w:p w:rsidR="004B4F5B" w:rsidRPr="00724C17" w:rsidRDefault="004B4F5B" w:rsidP="004B4F5B">
      <w:pPr>
        <w:tabs>
          <w:tab w:val="left" w:pos="0"/>
        </w:tabs>
        <w:ind w:left="360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地址：高雄市前金區成功一路</w:t>
      </w:r>
      <w:r w:rsidRPr="00724C17">
        <w:rPr>
          <w:rFonts w:eastAsia="標楷體" w:hint="eastAsia"/>
          <w:sz w:val="30"/>
          <w:szCs w:val="30"/>
        </w:rPr>
        <w:t>436</w:t>
      </w:r>
      <w:r w:rsidRPr="00724C17">
        <w:rPr>
          <w:rFonts w:eastAsia="標楷體" w:hint="eastAsia"/>
          <w:sz w:val="30"/>
          <w:szCs w:val="30"/>
        </w:rPr>
        <w:t>號</w:t>
      </w:r>
      <w:r w:rsidRPr="00724C17">
        <w:rPr>
          <w:rFonts w:eastAsia="標楷體" w:hint="eastAsia"/>
          <w:sz w:val="30"/>
          <w:szCs w:val="30"/>
        </w:rPr>
        <w:t>9</w:t>
      </w:r>
      <w:r w:rsidRPr="00724C17">
        <w:rPr>
          <w:rFonts w:eastAsia="標楷體" w:hint="eastAsia"/>
          <w:sz w:val="30"/>
          <w:szCs w:val="30"/>
        </w:rPr>
        <w:t>樓</w:t>
      </w:r>
    </w:p>
    <w:p w:rsidR="004B4F5B" w:rsidRPr="00724C17" w:rsidRDefault="004B4F5B" w:rsidP="004B4F5B">
      <w:pPr>
        <w:tabs>
          <w:tab w:val="left" w:pos="0"/>
        </w:tabs>
        <w:ind w:left="360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/>
          <w:noProof/>
          <w:sz w:val="30"/>
          <w:szCs w:val="30"/>
          <w:lang w:eastAsia="zh-TW"/>
        </w:rPr>
        <w:drawing>
          <wp:inline distT="0" distB="0" distL="0" distR="0" wp14:anchorId="12444B07" wp14:editId="60FEF9EC">
            <wp:extent cx="5486400" cy="4414520"/>
            <wp:effectExtent l="0" t="0" r="0" b="5080"/>
            <wp:docPr id="5" name="Picture 2" descr="C:\Users\user\Desktop\場地\南區\中心地圖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場地\南區\中心地圖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4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交通指引</w:t>
      </w:r>
      <w:r w:rsidRPr="00724C17">
        <w:rPr>
          <w:rFonts w:eastAsia="標楷體" w:hint="eastAsia"/>
          <w:sz w:val="30"/>
          <w:szCs w:val="30"/>
          <w:lang w:eastAsia="zh-TW"/>
        </w:rPr>
        <w:t>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 w:hint="eastAsia"/>
          <w:sz w:val="30"/>
          <w:szCs w:val="30"/>
        </w:rPr>
        <w:t>1.</w:t>
      </w:r>
      <w:r w:rsidRPr="00724C17">
        <w:rPr>
          <w:rFonts w:eastAsia="標楷體" w:hint="eastAsia"/>
          <w:sz w:val="30"/>
          <w:szCs w:val="30"/>
        </w:rPr>
        <w:t>公車</w:t>
      </w:r>
      <w:r w:rsidRPr="00724C17">
        <w:rPr>
          <w:rFonts w:eastAsia="標楷體" w:hint="eastAsia"/>
          <w:sz w:val="30"/>
          <w:szCs w:val="30"/>
        </w:rPr>
        <w:t>(</w:t>
      </w:r>
      <w:r w:rsidRPr="00724C17">
        <w:rPr>
          <w:rFonts w:eastAsia="標楷體" w:hint="eastAsia"/>
          <w:sz w:val="30"/>
          <w:szCs w:val="30"/>
        </w:rPr>
        <w:t>市議會站</w:t>
      </w:r>
      <w:r w:rsidRPr="00724C17">
        <w:rPr>
          <w:rFonts w:eastAsia="標楷體" w:hint="eastAsia"/>
          <w:sz w:val="30"/>
          <w:szCs w:val="30"/>
        </w:rPr>
        <w:t>)</w:t>
      </w:r>
      <w:r w:rsidRPr="00724C17">
        <w:rPr>
          <w:rFonts w:eastAsia="標楷體" w:hint="eastAsia"/>
          <w:sz w:val="30"/>
          <w:szCs w:val="30"/>
        </w:rPr>
        <w:t>：高雄市公車</w:t>
      </w:r>
      <w:r w:rsidRPr="00724C17">
        <w:rPr>
          <w:rFonts w:eastAsia="標楷體" w:hint="eastAsia"/>
          <w:sz w:val="30"/>
          <w:szCs w:val="30"/>
        </w:rPr>
        <w:t>60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248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205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72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69</w:t>
      </w:r>
      <w:r w:rsidRPr="00724C17">
        <w:rPr>
          <w:rFonts w:eastAsia="標楷體" w:hint="eastAsia"/>
          <w:sz w:val="30"/>
          <w:szCs w:val="30"/>
        </w:rPr>
        <w:t>、</w:t>
      </w:r>
      <w:r w:rsidRPr="00724C17">
        <w:rPr>
          <w:rFonts w:eastAsia="標楷體" w:hint="eastAsia"/>
          <w:sz w:val="30"/>
          <w:szCs w:val="30"/>
        </w:rPr>
        <w:t>52</w:t>
      </w:r>
      <w:r w:rsidR="00137D67" w:rsidRPr="00724C17">
        <w:rPr>
          <w:rFonts w:eastAsia="標楷體" w:hint="eastAsia"/>
          <w:sz w:val="30"/>
          <w:szCs w:val="30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2.</w:t>
      </w:r>
      <w:r w:rsidRPr="00724C17">
        <w:rPr>
          <w:rFonts w:eastAsia="標楷體" w:hint="eastAsia"/>
          <w:sz w:val="30"/>
          <w:szCs w:val="30"/>
        </w:rPr>
        <w:t>捷運：市議會站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3.</w:t>
      </w:r>
      <w:r w:rsidRPr="00724C17">
        <w:rPr>
          <w:rFonts w:eastAsia="標楷體" w:hint="eastAsia"/>
          <w:sz w:val="30"/>
          <w:szCs w:val="30"/>
        </w:rPr>
        <w:t>自行開車：中山高速公路中正交流道駛下，往西直行，至中正四路與成功一路交叉路口右轉</w:t>
      </w:r>
    </w:p>
    <w:p w:rsidR="00D07893" w:rsidRPr="00724C17" w:rsidRDefault="00D07893">
      <w:pPr>
        <w:widowControl/>
        <w:jc w:val="left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/>
          <w:sz w:val="30"/>
          <w:szCs w:val="30"/>
          <w:lang w:eastAsia="zh-TW"/>
        </w:rPr>
        <w:br w:type="page"/>
      </w:r>
    </w:p>
    <w:p w:rsidR="004B4F5B" w:rsidRPr="00724C17" w:rsidRDefault="004B4F5B" w:rsidP="004B4F5B">
      <w:pPr>
        <w:numPr>
          <w:ilvl w:val="0"/>
          <w:numId w:val="41"/>
        </w:numPr>
        <w:tabs>
          <w:tab w:val="left" w:pos="0"/>
        </w:tabs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  <w:lang w:eastAsia="zh-TW"/>
        </w:rPr>
        <w:lastRenderedPageBreak/>
        <w:t>3/29</w:t>
      </w:r>
      <w:r w:rsidRPr="00724C17">
        <w:rPr>
          <w:rFonts w:eastAsia="標楷體" w:hint="eastAsia"/>
          <w:sz w:val="30"/>
          <w:szCs w:val="30"/>
        </w:rPr>
        <w:t>臺</w:t>
      </w:r>
      <w:r w:rsidRPr="00724C17">
        <w:rPr>
          <w:rFonts w:eastAsia="標楷體" w:hint="eastAsia"/>
          <w:sz w:val="30"/>
          <w:szCs w:val="30"/>
          <w:lang w:eastAsia="zh-TW"/>
        </w:rPr>
        <w:t>中</w:t>
      </w:r>
      <w:r w:rsidR="008775D9" w:rsidRPr="00724C17">
        <w:rPr>
          <w:rFonts w:eastAsia="標楷體" w:hint="eastAsia"/>
          <w:sz w:val="28"/>
          <w:szCs w:val="28"/>
          <w:lang w:eastAsia="zh-TW"/>
        </w:rPr>
        <w:t>場</w:t>
      </w:r>
      <w:r w:rsidRPr="00724C17">
        <w:rPr>
          <w:rFonts w:eastAsia="標楷體" w:hint="eastAsia"/>
          <w:sz w:val="30"/>
          <w:szCs w:val="30"/>
          <w:lang w:eastAsia="zh-TW"/>
        </w:rPr>
        <w:t>說明會</w:t>
      </w:r>
      <w:r w:rsidRPr="00724C17">
        <w:rPr>
          <w:rFonts w:eastAsia="標楷體" w:hint="eastAsia"/>
          <w:sz w:val="30"/>
          <w:szCs w:val="30"/>
        </w:rPr>
        <w:t>：經濟部中區聯合服務中心</w:t>
      </w:r>
    </w:p>
    <w:p w:rsidR="004B4F5B" w:rsidRPr="00724C17" w:rsidRDefault="004B4F5B" w:rsidP="00137D67">
      <w:pPr>
        <w:tabs>
          <w:tab w:val="left" w:pos="0"/>
        </w:tabs>
        <w:ind w:left="360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地址：臺中市南屯區黎明路二段</w:t>
      </w:r>
      <w:r w:rsidRPr="00724C17">
        <w:rPr>
          <w:rFonts w:eastAsia="標楷體" w:hint="eastAsia"/>
          <w:sz w:val="30"/>
          <w:szCs w:val="30"/>
        </w:rPr>
        <w:t>503</w:t>
      </w:r>
      <w:r w:rsidRPr="00724C17">
        <w:rPr>
          <w:rFonts w:eastAsia="標楷體" w:hint="eastAsia"/>
          <w:sz w:val="30"/>
          <w:szCs w:val="30"/>
        </w:rPr>
        <w:t>號</w:t>
      </w:r>
      <w:r w:rsidR="003D06FF" w:rsidRPr="00724C17">
        <w:rPr>
          <w:rFonts w:eastAsia="標楷體" w:hint="eastAsia"/>
          <w:sz w:val="30"/>
          <w:szCs w:val="30"/>
          <w:lang w:eastAsia="zh-TW"/>
        </w:rPr>
        <w:t>7</w:t>
      </w:r>
      <w:r w:rsidRPr="00724C17">
        <w:rPr>
          <w:rFonts w:eastAsia="標楷體" w:hint="eastAsia"/>
          <w:sz w:val="30"/>
          <w:szCs w:val="30"/>
        </w:rPr>
        <w:t>樓</w:t>
      </w:r>
      <w:r w:rsidRPr="00724C17">
        <w:rPr>
          <w:rFonts w:eastAsia="標楷體" w:hint="eastAsia"/>
          <w:sz w:val="30"/>
          <w:szCs w:val="30"/>
        </w:rPr>
        <w:t xml:space="preserve"> (</w:t>
      </w:r>
      <w:r w:rsidRPr="00724C17">
        <w:rPr>
          <w:rFonts w:eastAsia="標楷體" w:hint="eastAsia"/>
          <w:sz w:val="30"/>
          <w:szCs w:val="30"/>
        </w:rPr>
        <w:t>廉明樓</w:t>
      </w:r>
      <w:r w:rsidRPr="00724C17">
        <w:rPr>
          <w:rFonts w:eastAsia="標楷體" w:hint="eastAsia"/>
          <w:sz w:val="30"/>
          <w:szCs w:val="30"/>
        </w:rPr>
        <w:t>)</w:t>
      </w:r>
    </w:p>
    <w:p w:rsidR="00137D67" w:rsidRPr="00724C17" w:rsidRDefault="00137D67" w:rsidP="00137D67">
      <w:pPr>
        <w:tabs>
          <w:tab w:val="left" w:pos="0"/>
        </w:tabs>
        <w:ind w:left="360"/>
        <w:rPr>
          <w:rFonts w:eastAsia="標楷體"/>
          <w:sz w:val="30"/>
          <w:szCs w:val="30"/>
          <w:lang w:eastAsia="zh-TW"/>
        </w:rPr>
      </w:pPr>
      <w:r w:rsidRPr="00724C17">
        <w:rPr>
          <w:rFonts w:eastAsia="標楷體"/>
          <w:noProof/>
          <w:sz w:val="30"/>
          <w:szCs w:val="30"/>
          <w:lang w:eastAsia="zh-TW"/>
        </w:rPr>
        <w:drawing>
          <wp:inline distT="0" distB="0" distL="0" distR="0" wp14:anchorId="30C6BD49" wp14:editId="5358583C">
            <wp:extent cx="5486400" cy="4112895"/>
            <wp:effectExtent l="19050" t="19050" r="19050" b="20955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289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alpha val="41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7D67" w:rsidRPr="00724C17" w:rsidRDefault="00137D67" w:rsidP="00137D67">
      <w:pPr>
        <w:tabs>
          <w:tab w:val="left" w:pos="0"/>
        </w:tabs>
        <w:snapToGrid w:val="0"/>
        <w:ind w:left="357"/>
        <w:rPr>
          <w:rFonts w:eastAsia="標楷體"/>
          <w:sz w:val="30"/>
          <w:szCs w:val="30"/>
        </w:rPr>
      </w:pPr>
      <w:r w:rsidRPr="00724C17">
        <w:rPr>
          <w:rFonts w:eastAsia="標楷體" w:hint="eastAsia"/>
          <w:sz w:val="30"/>
          <w:szCs w:val="30"/>
        </w:rPr>
        <w:t>交通指引</w:t>
      </w:r>
      <w:r w:rsidRPr="00724C17">
        <w:rPr>
          <w:rFonts w:eastAsia="標楷體" w:hint="eastAsia"/>
          <w:sz w:val="30"/>
          <w:szCs w:val="30"/>
          <w:lang w:eastAsia="zh-TW"/>
        </w:rPr>
        <w:t>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1.</w:t>
      </w:r>
      <w:r w:rsidRPr="00724C17">
        <w:rPr>
          <w:rFonts w:eastAsia="標楷體" w:hint="eastAsia"/>
          <w:sz w:val="28"/>
          <w:szCs w:val="28"/>
        </w:rPr>
        <w:t>公車：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54(</w:t>
      </w:r>
      <w:r w:rsidRPr="00724C17">
        <w:rPr>
          <w:rFonts w:eastAsia="標楷體" w:hint="eastAsia"/>
          <w:sz w:val="28"/>
          <w:szCs w:val="28"/>
        </w:rPr>
        <w:t>臺中客運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  <w:r w:rsidRPr="00724C17">
        <w:rPr>
          <w:rFonts w:eastAsia="標楷體" w:hint="eastAsia"/>
          <w:sz w:val="28"/>
          <w:szCs w:val="28"/>
        </w:rPr>
        <w:t>烏日停車場→黎明新村</w:t>
      </w:r>
      <w:r w:rsidRPr="00724C17">
        <w:rPr>
          <w:rFonts w:eastAsia="標楷體" w:hint="eastAsia"/>
          <w:sz w:val="28"/>
          <w:szCs w:val="28"/>
        </w:rPr>
        <w:t xml:space="preserve"> / </w:t>
      </w:r>
      <w:r w:rsidRPr="00724C17">
        <w:rPr>
          <w:rFonts w:eastAsia="標楷體" w:hint="eastAsia"/>
          <w:sz w:val="28"/>
          <w:szCs w:val="28"/>
        </w:rPr>
        <w:t>下港尾→黎明新村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29(</w:t>
      </w:r>
      <w:r w:rsidRPr="00724C17">
        <w:rPr>
          <w:rFonts w:eastAsia="標楷體" w:hint="eastAsia"/>
          <w:sz w:val="28"/>
          <w:szCs w:val="28"/>
        </w:rPr>
        <w:t>臺中客運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  <w:r w:rsidRPr="00724C17">
        <w:rPr>
          <w:rFonts w:eastAsia="標楷體" w:hint="eastAsia"/>
          <w:sz w:val="28"/>
          <w:szCs w:val="28"/>
        </w:rPr>
        <w:t>仁友東站→干城一站</w:t>
      </w:r>
      <w:r w:rsidRPr="00724C17">
        <w:rPr>
          <w:rFonts w:eastAsia="標楷體" w:hint="eastAsia"/>
          <w:sz w:val="28"/>
          <w:szCs w:val="28"/>
        </w:rPr>
        <w:t xml:space="preserve"> / </w:t>
      </w:r>
      <w:r w:rsidRPr="00724C17">
        <w:rPr>
          <w:rFonts w:eastAsia="標楷體" w:hint="eastAsia"/>
          <w:sz w:val="28"/>
          <w:szCs w:val="28"/>
        </w:rPr>
        <w:t>臺中監獄→干城一站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81(</w:t>
      </w:r>
      <w:r w:rsidRPr="00724C17">
        <w:rPr>
          <w:rFonts w:eastAsia="標楷體" w:hint="eastAsia"/>
          <w:sz w:val="28"/>
          <w:szCs w:val="28"/>
        </w:rPr>
        <w:t>統聯客運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  <w:r w:rsidRPr="00724C17">
        <w:rPr>
          <w:rFonts w:eastAsia="標楷體" w:hint="eastAsia"/>
          <w:sz w:val="28"/>
          <w:szCs w:val="28"/>
        </w:rPr>
        <w:t>統聯轉運站→黎明新村</w:t>
      </w:r>
      <w:r w:rsidRPr="00724C17">
        <w:rPr>
          <w:rFonts w:eastAsia="標楷體" w:hint="eastAsia"/>
          <w:sz w:val="28"/>
          <w:szCs w:val="28"/>
        </w:rPr>
        <w:t xml:space="preserve"> / </w:t>
      </w:r>
      <w:r w:rsidRPr="00724C17">
        <w:rPr>
          <w:rFonts w:eastAsia="標楷體" w:hint="eastAsia"/>
          <w:sz w:val="28"/>
          <w:szCs w:val="28"/>
        </w:rPr>
        <w:t>臺中火車站→黎明新村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107(</w:t>
      </w:r>
      <w:r w:rsidRPr="00724C17">
        <w:rPr>
          <w:rFonts w:eastAsia="標楷體" w:hint="eastAsia"/>
          <w:sz w:val="28"/>
          <w:szCs w:val="28"/>
        </w:rPr>
        <w:t>臺中客運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  <w:r w:rsidRPr="00724C17">
        <w:rPr>
          <w:rFonts w:eastAsia="標楷體" w:hint="eastAsia"/>
          <w:sz w:val="28"/>
          <w:szCs w:val="28"/>
        </w:rPr>
        <w:t>舊正</w:t>
      </w:r>
      <w:r w:rsidRPr="00724C17">
        <w:rPr>
          <w:rFonts w:eastAsia="標楷體" w:hint="eastAsia"/>
          <w:sz w:val="28"/>
          <w:szCs w:val="28"/>
        </w:rPr>
        <w:t>(</w:t>
      </w:r>
      <w:r w:rsidRPr="00724C17">
        <w:rPr>
          <w:rFonts w:eastAsia="標楷體" w:hint="eastAsia"/>
          <w:sz w:val="28"/>
          <w:szCs w:val="28"/>
        </w:rPr>
        <w:t>烏溪橋頭</w:t>
      </w:r>
      <w:r w:rsidRPr="00724C17">
        <w:rPr>
          <w:rFonts w:eastAsia="標楷體" w:hint="eastAsia"/>
          <w:sz w:val="28"/>
          <w:szCs w:val="28"/>
        </w:rPr>
        <w:t>)</w:t>
      </w:r>
      <w:r w:rsidRPr="00724C17">
        <w:rPr>
          <w:rFonts w:eastAsia="標楷體" w:hint="eastAsia"/>
          <w:sz w:val="28"/>
          <w:szCs w:val="28"/>
        </w:rPr>
        <w:t>→黎明新村</w:t>
      </w:r>
      <w:r w:rsidRPr="00724C17">
        <w:rPr>
          <w:rFonts w:eastAsia="標楷體" w:hint="eastAsia"/>
          <w:sz w:val="28"/>
          <w:szCs w:val="28"/>
        </w:rPr>
        <w:t>(</w:t>
      </w:r>
      <w:r w:rsidRPr="00724C17">
        <w:rPr>
          <w:rFonts w:eastAsia="標楷體" w:hint="eastAsia"/>
          <w:sz w:val="28"/>
          <w:szCs w:val="28"/>
        </w:rPr>
        <w:t>黎明路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160(</w:t>
      </w:r>
      <w:r w:rsidRPr="00724C17">
        <w:rPr>
          <w:rFonts w:eastAsia="標楷體" w:hint="eastAsia"/>
          <w:sz w:val="28"/>
          <w:szCs w:val="28"/>
        </w:rPr>
        <w:t>高鐵快捷公車；和欣客運</w:t>
      </w:r>
      <w:r w:rsidRPr="00724C17">
        <w:rPr>
          <w:rFonts w:eastAsia="標楷體" w:hint="eastAsia"/>
          <w:sz w:val="28"/>
          <w:szCs w:val="28"/>
        </w:rPr>
        <w:t>)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  <w:r w:rsidRPr="00724C17">
        <w:rPr>
          <w:rFonts w:eastAsia="標楷體" w:hint="eastAsia"/>
          <w:sz w:val="28"/>
          <w:szCs w:val="28"/>
        </w:rPr>
        <w:t>高鐵臺中站→黎明新村</w:t>
      </w:r>
      <w:r w:rsidRPr="00724C17">
        <w:rPr>
          <w:rFonts w:eastAsia="標楷體" w:hint="eastAsia"/>
          <w:sz w:val="28"/>
          <w:szCs w:val="28"/>
        </w:rPr>
        <w:t xml:space="preserve"> / </w:t>
      </w:r>
      <w:r w:rsidRPr="00724C17">
        <w:rPr>
          <w:rFonts w:eastAsia="標楷體" w:hint="eastAsia"/>
          <w:sz w:val="28"/>
          <w:szCs w:val="28"/>
        </w:rPr>
        <w:t>僑光科大→黎明新村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。</w:t>
      </w:r>
    </w:p>
    <w:p w:rsidR="004B4F5B" w:rsidRPr="00724C17" w:rsidRDefault="00137D67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2.</w:t>
      </w:r>
      <w:r w:rsidR="004B4F5B" w:rsidRPr="00724C17">
        <w:rPr>
          <w:rFonts w:eastAsia="標楷體" w:hint="eastAsia"/>
          <w:sz w:val="28"/>
          <w:szCs w:val="28"/>
        </w:rPr>
        <w:t>計程車：臺中火車站至本服務中心約需</w:t>
      </w:r>
      <w:r w:rsidR="004B4F5B" w:rsidRPr="00724C17">
        <w:rPr>
          <w:rFonts w:eastAsia="標楷體" w:hint="eastAsia"/>
          <w:sz w:val="28"/>
          <w:szCs w:val="28"/>
        </w:rPr>
        <w:t>200</w:t>
      </w:r>
      <w:r w:rsidR="004B4F5B" w:rsidRPr="00724C17">
        <w:rPr>
          <w:rFonts w:eastAsia="標楷體" w:hint="eastAsia"/>
          <w:sz w:val="28"/>
          <w:szCs w:val="28"/>
        </w:rPr>
        <w:t>～</w:t>
      </w:r>
      <w:r w:rsidR="004B4F5B" w:rsidRPr="00724C17">
        <w:rPr>
          <w:rFonts w:eastAsia="標楷體" w:hint="eastAsia"/>
          <w:sz w:val="28"/>
          <w:szCs w:val="28"/>
        </w:rPr>
        <w:t>300</w:t>
      </w:r>
      <w:r w:rsidR="004B4F5B" w:rsidRPr="00724C17">
        <w:rPr>
          <w:rFonts w:eastAsia="標楷體" w:hint="eastAsia"/>
          <w:sz w:val="28"/>
          <w:szCs w:val="28"/>
        </w:rPr>
        <w:t>元；朝馬至本中心約需</w:t>
      </w:r>
      <w:r w:rsidR="004B4F5B" w:rsidRPr="00724C17">
        <w:rPr>
          <w:rFonts w:eastAsia="標楷體" w:hint="eastAsia"/>
          <w:sz w:val="28"/>
          <w:szCs w:val="28"/>
        </w:rPr>
        <w:t>80</w:t>
      </w:r>
      <w:r w:rsidR="004B4F5B" w:rsidRPr="00724C17">
        <w:rPr>
          <w:rFonts w:eastAsia="標楷體" w:hint="eastAsia"/>
          <w:sz w:val="28"/>
          <w:szCs w:val="28"/>
        </w:rPr>
        <w:t>～</w:t>
      </w:r>
      <w:r w:rsidR="004B4F5B" w:rsidRPr="00724C17">
        <w:rPr>
          <w:rFonts w:eastAsia="標楷體" w:hint="eastAsia"/>
          <w:sz w:val="28"/>
          <w:szCs w:val="28"/>
        </w:rPr>
        <w:t>200</w:t>
      </w:r>
      <w:r w:rsidR="004B4F5B" w:rsidRPr="00724C17">
        <w:rPr>
          <w:rFonts w:eastAsia="標楷體" w:hint="eastAsia"/>
          <w:sz w:val="28"/>
          <w:szCs w:val="28"/>
        </w:rPr>
        <w:t>元</w:t>
      </w:r>
      <w:r w:rsidR="004B4F5B" w:rsidRPr="00724C17">
        <w:rPr>
          <w:rFonts w:eastAsia="標楷體" w:hint="eastAsia"/>
          <w:sz w:val="28"/>
          <w:szCs w:val="28"/>
        </w:rPr>
        <w:t>(</w:t>
      </w:r>
      <w:r w:rsidR="004B4F5B" w:rsidRPr="00724C17">
        <w:rPr>
          <w:rFonts w:eastAsia="標楷體" w:hint="eastAsia"/>
          <w:sz w:val="28"/>
          <w:szCs w:val="28"/>
        </w:rPr>
        <w:t>概估</w:t>
      </w:r>
      <w:r w:rsidR="004B4F5B" w:rsidRPr="00724C17">
        <w:rPr>
          <w:rFonts w:eastAsia="標楷體" w:hint="eastAsia"/>
          <w:sz w:val="28"/>
          <w:szCs w:val="28"/>
        </w:rPr>
        <w:t>)</w:t>
      </w:r>
      <w:r w:rsidR="004B4F5B" w:rsidRPr="00724C17">
        <w:rPr>
          <w:rFonts w:eastAsia="標楷體" w:hint="eastAsia"/>
          <w:sz w:val="28"/>
          <w:szCs w:val="28"/>
        </w:rPr>
        <w:t>。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3.</w:t>
      </w:r>
      <w:r w:rsidRPr="00724C17">
        <w:rPr>
          <w:rFonts w:eastAsia="標楷體" w:hint="eastAsia"/>
          <w:sz w:val="28"/>
          <w:szCs w:val="28"/>
        </w:rPr>
        <w:t>自行開車</w:t>
      </w:r>
      <w:r w:rsidR="00137D67" w:rsidRPr="00724C17">
        <w:rPr>
          <w:rFonts w:eastAsia="標楷體" w:hint="eastAsia"/>
          <w:sz w:val="28"/>
          <w:szCs w:val="28"/>
          <w:lang w:eastAsia="zh-TW"/>
        </w:rPr>
        <w:t>：</w:t>
      </w:r>
    </w:p>
    <w:p w:rsidR="004B4F5B" w:rsidRPr="00724C17" w:rsidRDefault="004B4F5B" w:rsidP="00137D67">
      <w:pPr>
        <w:tabs>
          <w:tab w:val="left" w:pos="0"/>
        </w:tabs>
        <w:snapToGrid w:val="0"/>
        <w:ind w:left="357"/>
        <w:rPr>
          <w:rFonts w:eastAsia="標楷體"/>
          <w:sz w:val="28"/>
          <w:szCs w:val="28"/>
        </w:rPr>
      </w:pPr>
      <w:r w:rsidRPr="00724C17">
        <w:rPr>
          <w:rFonts w:eastAsia="標楷體" w:hint="eastAsia"/>
          <w:sz w:val="28"/>
          <w:szCs w:val="28"/>
        </w:rPr>
        <w:t>路線</w:t>
      </w:r>
      <w:r w:rsidRPr="00724C17">
        <w:rPr>
          <w:rFonts w:eastAsia="標楷體" w:hint="eastAsia"/>
          <w:sz w:val="28"/>
          <w:szCs w:val="28"/>
        </w:rPr>
        <w:t>(</w:t>
      </w:r>
      <w:r w:rsidRPr="00724C17">
        <w:rPr>
          <w:rFonts w:eastAsia="標楷體" w:hint="eastAsia"/>
          <w:sz w:val="28"/>
          <w:szCs w:val="28"/>
        </w:rPr>
        <w:t>一</w:t>
      </w:r>
      <w:r w:rsidRPr="00724C17">
        <w:rPr>
          <w:rFonts w:eastAsia="標楷體" w:hint="eastAsia"/>
          <w:sz w:val="28"/>
          <w:szCs w:val="28"/>
        </w:rPr>
        <w:t>)</w:t>
      </w:r>
      <w:r w:rsidRPr="00724C17">
        <w:rPr>
          <w:rFonts w:eastAsia="標楷體" w:hint="eastAsia"/>
          <w:sz w:val="28"/>
          <w:szCs w:val="28"/>
        </w:rPr>
        <w:t>：中山高速公路中港交流道駛下，往臺中市區方向</w:t>
      </w:r>
      <w:r w:rsidRPr="00724C17">
        <w:rPr>
          <w:rFonts w:eastAsia="標楷體" w:hint="eastAsia"/>
          <w:sz w:val="28"/>
          <w:szCs w:val="28"/>
        </w:rPr>
        <w:t>(</w:t>
      </w:r>
      <w:r w:rsidRPr="00724C17">
        <w:rPr>
          <w:rFonts w:eastAsia="標楷體" w:hint="eastAsia"/>
          <w:sz w:val="28"/>
          <w:szCs w:val="28"/>
        </w:rPr>
        <w:t>不要上中港高架橋</w:t>
      </w:r>
      <w:r w:rsidRPr="00724C17">
        <w:rPr>
          <w:rFonts w:eastAsia="標楷體" w:hint="eastAsia"/>
          <w:sz w:val="28"/>
          <w:szCs w:val="28"/>
        </w:rPr>
        <w:t>)</w:t>
      </w:r>
      <w:r w:rsidRPr="00724C17">
        <w:rPr>
          <w:rFonts w:eastAsia="標楷體" w:hint="eastAsia"/>
          <w:sz w:val="28"/>
          <w:szCs w:val="28"/>
        </w:rPr>
        <w:t>，遇第一個紅綠燈右轉黎明路，約</w:t>
      </w:r>
      <w:r w:rsidRPr="00724C17">
        <w:rPr>
          <w:rFonts w:eastAsia="標楷體" w:hint="eastAsia"/>
          <w:sz w:val="28"/>
          <w:szCs w:val="28"/>
        </w:rPr>
        <w:t>1.5</w:t>
      </w:r>
      <w:r w:rsidRPr="00724C17">
        <w:rPr>
          <w:rFonts w:eastAsia="標楷體" w:hint="eastAsia"/>
          <w:sz w:val="28"/>
          <w:szCs w:val="28"/>
        </w:rPr>
        <w:t>公里即可到達。</w:t>
      </w:r>
    </w:p>
    <w:p w:rsidR="004B4F5B" w:rsidRPr="00724C17" w:rsidRDefault="004B4F5B" w:rsidP="008775D9">
      <w:pPr>
        <w:tabs>
          <w:tab w:val="left" w:pos="0"/>
        </w:tabs>
        <w:snapToGrid w:val="0"/>
        <w:ind w:left="357"/>
        <w:rPr>
          <w:rFonts w:eastAsiaTheme="minorEastAsia"/>
          <w:sz w:val="30"/>
          <w:szCs w:val="30"/>
        </w:rPr>
      </w:pPr>
      <w:r w:rsidRPr="00724C17">
        <w:rPr>
          <w:rFonts w:eastAsia="標楷體" w:hint="eastAsia"/>
          <w:sz w:val="28"/>
          <w:szCs w:val="28"/>
        </w:rPr>
        <w:t>路線</w:t>
      </w:r>
      <w:r w:rsidRPr="00724C17">
        <w:rPr>
          <w:rFonts w:eastAsia="標楷體" w:hint="eastAsia"/>
          <w:sz w:val="28"/>
          <w:szCs w:val="28"/>
        </w:rPr>
        <w:t>(</w:t>
      </w:r>
      <w:r w:rsidRPr="00724C17">
        <w:rPr>
          <w:rFonts w:eastAsia="標楷體" w:hint="eastAsia"/>
          <w:sz w:val="28"/>
          <w:szCs w:val="28"/>
        </w:rPr>
        <w:t>二</w:t>
      </w:r>
      <w:r w:rsidRPr="00724C17">
        <w:rPr>
          <w:rFonts w:eastAsia="標楷體" w:hint="eastAsia"/>
          <w:sz w:val="28"/>
          <w:szCs w:val="28"/>
        </w:rPr>
        <w:t>)</w:t>
      </w:r>
      <w:r w:rsidRPr="00724C17">
        <w:rPr>
          <w:rFonts w:eastAsia="標楷體" w:hint="eastAsia"/>
          <w:sz w:val="28"/>
          <w:szCs w:val="28"/>
        </w:rPr>
        <w:t>：中彰快速道路，由「市政路」出口駛下，往文心路方向遇黎明路右轉</w:t>
      </w:r>
      <w:r w:rsidRPr="00724C17">
        <w:rPr>
          <w:rFonts w:eastAsia="標楷體" w:hint="eastAsia"/>
          <w:sz w:val="28"/>
          <w:szCs w:val="28"/>
        </w:rPr>
        <w:t>1</w:t>
      </w:r>
      <w:r w:rsidRPr="00724C17">
        <w:rPr>
          <w:rFonts w:eastAsia="標楷體" w:hint="eastAsia"/>
          <w:sz w:val="28"/>
          <w:szCs w:val="28"/>
        </w:rPr>
        <w:t>公里即可抵達。</w:t>
      </w:r>
    </w:p>
    <w:sectPr w:rsidR="004B4F5B" w:rsidRPr="00724C17" w:rsidSect="00274771">
      <w:headerReference w:type="default" r:id="rId12"/>
      <w:footerReference w:type="default" r:id="rId13"/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05" w:rsidRDefault="00EE1B05" w:rsidP="001A47AD">
      <w:r>
        <w:separator/>
      </w:r>
    </w:p>
  </w:endnote>
  <w:endnote w:type="continuationSeparator" w:id="0">
    <w:p w:rsidR="00EE1B05" w:rsidRDefault="00EE1B05" w:rsidP="001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15969"/>
      <w:docPartObj>
        <w:docPartGallery w:val="Page Numbers (Bottom of Page)"/>
        <w:docPartUnique/>
      </w:docPartObj>
    </w:sdtPr>
    <w:sdtEndPr/>
    <w:sdtContent>
      <w:p w:rsidR="00E6163B" w:rsidRDefault="00E616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89" w:rsidRPr="00520E89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E6163B" w:rsidRDefault="00E61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05" w:rsidRDefault="00EE1B05" w:rsidP="001A47AD">
      <w:r>
        <w:separator/>
      </w:r>
    </w:p>
  </w:footnote>
  <w:footnote w:type="continuationSeparator" w:id="0">
    <w:p w:rsidR="00EE1B05" w:rsidRDefault="00EE1B05" w:rsidP="001A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3B" w:rsidRPr="00D121CA" w:rsidRDefault="00D21CF0" w:rsidP="00D121CA">
    <w:pPr>
      <w:pStyle w:val="a5"/>
      <w:pBdr>
        <w:bottom w:val="none" w:sz="0" w:space="0" w:color="auto"/>
      </w:pBdr>
      <w:jc w:val="both"/>
      <w:rPr>
        <w:rFonts w:eastAsia="新細明體"/>
        <w:lang w:eastAsia="zh-TW"/>
      </w:rPr>
    </w:pPr>
    <w:r>
      <w:rPr>
        <w:rFonts w:eastAsia="新細明體"/>
        <w:noProof/>
        <w:lang w:eastAsia="zh-TW"/>
      </w:rPr>
      <w:drawing>
        <wp:inline distT="0" distB="0" distL="0" distR="0" wp14:anchorId="2F394D81">
          <wp:extent cx="1371600" cy="4572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DC"/>
    <w:multiLevelType w:val="hybridMultilevel"/>
    <w:tmpl w:val="B5C6DB1C"/>
    <w:lvl w:ilvl="0" w:tplc="04090001">
      <w:start w:val="1"/>
      <w:numFmt w:val="bullet"/>
      <w:lvlText w:val=""/>
      <w:lvlJc w:val="left"/>
      <w:pPr>
        <w:ind w:left="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1">
    <w:nsid w:val="033B1705"/>
    <w:multiLevelType w:val="hybridMultilevel"/>
    <w:tmpl w:val="ED7EAC8A"/>
    <w:lvl w:ilvl="0" w:tplc="BFCA5518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90388"/>
    <w:multiLevelType w:val="hybridMultilevel"/>
    <w:tmpl w:val="74EE6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5E39B8"/>
    <w:multiLevelType w:val="hybridMultilevel"/>
    <w:tmpl w:val="28DCE3E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0FAF55E7"/>
    <w:multiLevelType w:val="hybridMultilevel"/>
    <w:tmpl w:val="B0762F0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>
    <w:nsid w:val="12C82586"/>
    <w:multiLevelType w:val="hybridMultilevel"/>
    <w:tmpl w:val="632CF604"/>
    <w:lvl w:ilvl="0" w:tplc="77C2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05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775CCA"/>
    <w:multiLevelType w:val="hybridMultilevel"/>
    <w:tmpl w:val="E0EA0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D703AD"/>
    <w:multiLevelType w:val="hybridMultilevel"/>
    <w:tmpl w:val="5114E6A8"/>
    <w:lvl w:ilvl="0" w:tplc="DB9A24D4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34226C4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169B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FDE2CA6">
      <w:start w:val="1"/>
      <w:numFmt w:val="taiwaneseCountingThousand"/>
      <w:pStyle w:val="a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7A2A4158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7D0E07FC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7A0781"/>
    <w:multiLevelType w:val="hybridMultilevel"/>
    <w:tmpl w:val="014E8CF8"/>
    <w:lvl w:ilvl="0" w:tplc="8C40D826">
      <w:start w:val="1"/>
      <w:numFmt w:val="bullet"/>
      <w:lvlText w:val="–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5753166"/>
    <w:multiLevelType w:val="hybridMultilevel"/>
    <w:tmpl w:val="94920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62D02"/>
    <w:multiLevelType w:val="hybridMultilevel"/>
    <w:tmpl w:val="13445D5C"/>
    <w:lvl w:ilvl="0" w:tplc="065E98B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F13354"/>
    <w:multiLevelType w:val="hybridMultilevel"/>
    <w:tmpl w:val="E5F20FAE"/>
    <w:lvl w:ilvl="0" w:tplc="C90AFC90">
      <w:start w:val="1"/>
      <w:numFmt w:val="taiwaneseCountingThousand"/>
      <w:lvlText w:val="(%1)"/>
      <w:lvlJc w:val="left"/>
      <w:pPr>
        <w:ind w:left="161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2">
    <w:nsid w:val="332B48B2"/>
    <w:multiLevelType w:val="multilevel"/>
    <w:tmpl w:val="2E54B6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111052"/>
    <w:multiLevelType w:val="hybridMultilevel"/>
    <w:tmpl w:val="8C6ECE82"/>
    <w:lvl w:ilvl="0" w:tplc="08AA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8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6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5A24B5"/>
    <w:multiLevelType w:val="multilevel"/>
    <w:tmpl w:val="D57A5C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860799F"/>
    <w:multiLevelType w:val="hybridMultilevel"/>
    <w:tmpl w:val="1574404A"/>
    <w:lvl w:ilvl="0" w:tplc="BA30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2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4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0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6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4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AF4D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2347E5A"/>
    <w:multiLevelType w:val="hybridMultilevel"/>
    <w:tmpl w:val="898EA3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33161B6"/>
    <w:multiLevelType w:val="hybridMultilevel"/>
    <w:tmpl w:val="A6F8136C"/>
    <w:lvl w:ilvl="0" w:tplc="2BD00DFE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584B5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B36F8D"/>
    <w:multiLevelType w:val="hybridMultilevel"/>
    <w:tmpl w:val="9EE2C548"/>
    <w:lvl w:ilvl="0" w:tplc="0DE0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A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A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0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174491"/>
    <w:multiLevelType w:val="hybridMultilevel"/>
    <w:tmpl w:val="0152EF4A"/>
    <w:lvl w:ilvl="0" w:tplc="4ED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691905"/>
    <w:multiLevelType w:val="hybridMultilevel"/>
    <w:tmpl w:val="D6FCF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0514E2"/>
    <w:multiLevelType w:val="multilevel"/>
    <w:tmpl w:val="458A23B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50D53B09"/>
    <w:multiLevelType w:val="hybridMultilevel"/>
    <w:tmpl w:val="F280DC96"/>
    <w:lvl w:ilvl="0" w:tplc="4A1EF61A">
      <w:start w:val="1"/>
      <w:numFmt w:val="taiwaneseCountingThousand"/>
      <w:lvlText w:val="(%1)"/>
      <w:lvlJc w:val="left"/>
      <w:pPr>
        <w:ind w:left="98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4">
    <w:nsid w:val="54CA063F"/>
    <w:multiLevelType w:val="hybridMultilevel"/>
    <w:tmpl w:val="08FABC26"/>
    <w:lvl w:ilvl="0" w:tplc="094C0FF2">
      <w:start w:val="1"/>
      <w:numFmt w:val="decimal"/>
      <w:lvlText w:val="%1."/>
      <w:lvlJc w:val="left"/>
      <w:pPr>
        <w:ind w:left="161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5">
    <w:nsid w:val="55EC7BF1"/>
    <w:multiLevelType w:val="hybridMultilevel"/>
    <w:tmpl w:val="39C25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654295C"/>
    <w:multiLevelType w:val="hybridMultilevel"/>
    <w:tmpl w:val="84CC0F80"/>
    <w:lvl w:ilvl="0" w:tplc="FE06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7E4E10"/>
    <w:multiLevelType w:val="hybridMultilevel"/>
    <w:tmpl w:val="0E0C5D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F9064C7"/>
    <w:multiLevelType w:val="hybridMultilevel"/>
    <w:tmpl w:val="2EB8A468"/>
    <w:lvl w:ilvl="0" w:tplc="CB9472DA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A2A415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154DDB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654EF62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7A2A4158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6687066"/>
    <w:multiLevelType w:val="hybridMultilevel"/>
    <w:tmpl w:val="A2261A02"/>
    <w:lvl w:ilvl="0" w:tplc="C90AFC90">
      <w:start w:val="1"/>
      <w:numFmt w:val="taiwaneseCountingThousand"/>
      <w:lvlText w:val="(%1)"/>
      <w:lvlJc w:val="left"/>
      <w:pPr>
        <w:ind w:left="161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0">
    <w:nsid w:val="6F776E81"/>
    <w:multiLevelType w:val="hybridMultilevel"/>
    <w:tmpl w:val="F2A8D85E"/>
    <w:lvl w:ilvl="0" w:tplc="931AD8F8">
      <w:start w:val="1"/>
      <w:numFmt w:val="bullet"/>
      <w:lvlText w:val=""/>
      <w:lvlJc w:val="left"/>
      <w:pPr>
        <w:tabs>
          <w:tab w:val="num" w:pos="920"/>
        </w:tabs>
        <w:ind w:left="92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80"/>
        </w:tabs>
        <w:ind w:left="1880" w:hanging="480"/>
      </w:pPr>
      <w:rPr>
        <w:rFonts w:hint="eastAsia"/>
      </w:rPr>
    </w:lvl>
    <w:lvl w:ilvl="3" w:tplc="82BE5B86">
      <w:start w:val="1"/>
      <w:numFmt w:val="taiwaneseCountingThousand"/>
      <w:lvlText w:val="(%4)"/>
      <w:lvlJc w:val="left"/>
      <w:pPr>
        <w:ind w:left="2600" w:hanging="720"/>
      </w:pPr>
      <w:rPr>
        <w:rFonts w:hAnsi="標楷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1">
    <w:nsid w:val="704B4712"/>
    <w:multiLevelType w:val="hybridMultilevel"/>
    <w:tmpl w:val="CA40853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71F1058E"/>
    <w:multiLevelType w:val="hybridMultilevel"/>
    <w:tmpl w:val="6B201CA6"/>
    <w:lvl w:ilvl="0" w:tplc="A2DE9730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3">
    <w:nsid w:val="721A13F0"/>
    <w:multiLevelType w:val="hybridMultilevel"/>
    <w:tmpl w:val="A2F4EFD2"/>
    <w:lvl w:ilvl="0" w:tplc="217AA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9932E6"/>
    <w:multiLevelType w:val="hybridMultilevel"/>
    <w:tmpl w:val="B498C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2AD354D"/>
    <w:multiLevelType w:val="hybridMultilevel"/>
    <w:tmpl w:val="FCCE117C"/>
    <w:lvl w:ilvl="0" w:tplc="04090001">
      <w:start w:val="1"/>
      <w:numFmt w:val="bullet"/>
      <w:lvlText w:val=""/>
      <w:lvlJc w:val="left"/>
      <w:pPr>
        <w:ind w:left="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36">
    <w:nsid w:val="739021C9"/>
    <w:multiLevelType w:val="hybridMultilevel"/>
    <w:tmpl w:val="8EAE1656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7">
    <w:nsid w:val="73C65016"/>
    <w:multiLevelType w:val="hybridMultilevel"/>
    <w:tmpl w:val="26CE2B56"/>
    <w:lvl w:ilvl="0" w:tplc="F280C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4F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08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E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4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E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E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E5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4A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690234"/>
    <w:multiLevelType w:val="hybridMultilevel"/>
    <w:tmpl w:val="D6FCF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D76D6B"/>
    <w:multiLevelType w:val="hybridMultilevel"/>
    <w:tmpl w:val="44F28672"/>
    <w:lvl w:ilvl="0" w:tplc="5A607EC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A205FE6"/>
    <w:multiLevelType w:val="hybridMultilevel"/>
    <w:tmpl w:val="656A3106"/>
    <w:lvl w:ilvl="0" w:tplc="1AFA405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B8E38B0"/>
    <w:multiLevelType w:val="hybridMultilevel"/>
    <w:tmpl w:val="D1A06882"/>
    <w:lvl w:ilvl="0" w:tplc="3E5490D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D57C4C"/>
    <w:multiLevelType w:val="hybridMultilevel"/>
    <w:tmpl w:val="84F4E85E"/>
    <w:lvl w:ilvl="0" w:tplc="0409000F">
      <w:start w:val="1"/>
      <w:numFmt w:val="decimal"/>
      <w:lvlText w:val="%1."/>
      <w:lvlJc w:val="left"/>
      <w:pPr>
        <w:ind w:left="1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11"/>
  </w:num>
  <w:num w:numId="5">
    <w:abstractNumId w:val="40"/>
  </w:num>
  <w:num w:numId="6">
    <w:abstractNumId w:val="29"/>
  </w:num>
  <w:num w:numId="7">
    <w:abstractNumId w:val="10"/>
  </w:num>
  <w:num w:numId="8">
    <w:abstractNumId w:val="38"/>
  </w:num>
  <w:num w:numId="9">
    <w:abstractNumId w:val="21"/>
  </w:num>
  <w:num w:numId="10">
    <w:abstractNumId w:val="35"/>
  </w:num>
  <w:num w:numId="11">
    <w:abstractNumId w:val="6"/>
  </w:num>
  <w:num w:numId="12">
    <w:abstractNumId w:val="9"/>
  </w:num>
  <w:num w:numId="13">
    <w:abstractNumId w:val="34"/>
  </w:num>
  <w:num w:numId="14">
    <w:abstractNumId w:val="0"/>
  </w:num>
  <w:num w:numId="15">
    <w:abstractNumId w:val="17"/>
  </w:num>
  <w:num w:numId="16">
    <w:abstractNumId w:val="31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5"/>
  </w:num>
  <w:num w:numId="22">
    <w:abstractNumId w:val="15"/>
  </w:num>
  <w:num w:numId="23">
    <w:abstractNumId w:val="39"/>
  </w:num>
  <w:num w:numId="24">
    <w:abstractNumId w:val="32"/>
  </w:num>
  <w:num w:numId="25">
    <w:abstractNumId w:val="25"/>
  </w:num>
  <w:num w:numId="26">
    <w:abstractNumId w:val="2"/>
  </w:num>
  <w:num w:numId="27">
    <w:abstractNumId w:val="24"/>
  </w:num>
  <w:num w:numId="28">
    <w:abstractNumId w:val="42"/>
  </w:num>
  <w:num w:numId="29">
    <w:abstractNumId w:val="36"/>
  </w:num>
  <w:num w:numId="30">
    <w:abstractNumId w:val="4"/>
  </w:num>
  <w:num w:numId="31">
    <w:abstractNumId w:val="41"/>
  </w:num>
  <w:num w:numId="32">
    <w:abstractNumId w:val="26"/>
  </w:num>
  <w:num w:numId="33">
    <w:abstractNumId w:val="1"/>
  </w:num>
  <w:num w:numId="34">
    <w:abstractNumId w:val="27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8"/>
  </w:num>
  <w:num w:numId="40">
    <w:abstractNumId w:val="20"/>
  </w:num>
  <w:num w:numId="41">
    <w:abstractNumId w:val="37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D"/>
    <w:rsid w:val="00022658"/>
    <w:rsid w:val="00023BE9"/>
    <w:rsid w:val="00025AA9"/>
    <w:rsid w:val="00026366"/>
    <w:rsid w:val="00033CD0"/>
    <w:rsid w:val="00035919"/>
    <w:rsid w:val="000467D7"/>
    <w:rsid w:val="00046AF3"/>
    <w:rsid w:val="000508A3"/>
    <w:rsid w:val="00057C5C"/>
    <w:rsid w:val="00064211"/>
    <w:rsid w:val="000824BE"/>
    <w:rsid w:val="00086A1C"/>
    <w:rsid w:val="000920E9"/>
    <w:rsid w:val="000A0983"/>
    <w:rsid w:val="000A3FAF"/>
    <w:rsid w:val="000C362D"/>
    <w:rsid w:val="00110EB4"/>
    <w:rsid w:val="001124C1"/>
    <w:rsid w:val="00122548"/>
    <w:rsid w:val="00130C80"/>
    <w:rsid w:val="00134DEB"/>
    <w:rsid w:val="00137D67"/>
    <w:rsid w:val="00150DB9"/>
    <w:rsid w:val="0017206B"/>
    <w:rsid w:val="00192CC6"/>
    <w:rsid w:val="001A47AD"/>
    <w:rsid w:val="001A7645"/>
    <w:rsid w:val="001B51CD"/>
    <w:rsid w:val="001D310A"/>
    <w:rsid w:val="001D32BF"/>
    <w:rsid w:val="001E64BA"/>
    <w:rsid w:val="001F2A92"/>
    <w:rsid w:val="001F7BE0"/>
    <w:rsid w:val="00206E18"/>
    <w:rsid w:val="002112D6"/>
    <w:rsid w:val="00211F57"/>
    <w:rsid w:val="0022772E"/>
    <w:rsid w:val="00234713"/>
    <w:rsid w:val="00250532"/>
    <w:rsid w:val="002510E3"/>
    <w:rsid w:val="002646B9"/>
    <w:rsid w:val="00265883"/>
    <w:rsid w:val="00270DBC"/>
    <w:rsid w:val="00274771"/>
    <w:rsid w:val="00280F01"/>
    <w:rsid w:val="00281654"/>
    <w:rsid w:val="00297017"/>
    <w:rsid w:val="002D13D3"/>
    <w:rsid w:val="00312BDC"/>
    <w:rsid w:val="00316A22"/>
    <w:rsid w:val="00325973"/>
    <w:rsid w:val="003272A7"/>
    <w:rsid w:val="00335033"/>
    <w:rsid w:val="003370BB"/>
    <w:rsid w:val="00362187"/>
    <w:rsid w:val="003637AB"/>
    <w:rsid w:val="00374683"/>
    <w:rsid w:val="003750E9"/>
    <w:rsid w:val="00376306"/>
    <w:rsid w:val="003772F6"/>
    <w:rsid w:val="00380FDA"/>
    <w:rsid w:val="00386709"/>
    <w:rsid w:val="003927E8"/>
    <w:rsid w:val="0039396A"/>
    <w:rsid w:val="003961A8"/>
    <w:rsid w:val="003A03C1"/>
    <w:rsid w:val="003D06FF"/>
    <w:rsid w:val="003D7407"/>
    <w:rsid w:val="003E4E19"/>
    <w:rsid w:val="003E7F84"/>
    <w:rsid w:val="0040743E"/>
    <w:rsid w:val="0040773D"/>
    <w:rsid w:val="00407BA6"/>
    <w:rsid w:val="004157DA"/>
    <w:rsid w:val="00423E14"/>
    <w:rsid w:val="0042744A"/>
    <w:rsid w:val="004411AE"/>
    <w:rsid w:val="00454A79"/>
    <w:rsid w:val="00457540"/>
    <w:rsid w:val="0046521C"/>
    <w:rsid w:val="00476775"/>
    <w:rsid w:val="004803B0"/>
    <w:rsid w:val="004829A1"/>
    <w:rsid w:val="00490A87"/>
    <w:rsid w:val="00495B13"/>
    <w:rsid w:val="0049613F"/>
    <w:rsid w:val="004967FE"/>
    <w:rsid w:val="00497673"/>
    <w:rsid w:val="004A05BE"/>
    <w:rsid w:val="004B47ED"/>
    <w:rsid w:val="004B4F5B"/>
    <w:rsid w:val="004D0427"/>
    <w:rsid w:val="004E249A"/>
    <w:rsid w:val="004F0E8F"/>
    <w:rsid w:val="005039DB"/>
    <w:rsid w:val="005077CA"/>
    <w:rsid w:val="00514E37"/>
    <w:rsid w:val="00520E89"/>
    <w:rsid w:val="005336BF"/>
    <w:rsid w:val="00555EDD"/>
    <w:rsid w:val="0055763C"/>
    <w:rsid w:val="00563D9C"/>
    <w:rsid w:val="0056471E"/>
    <w:rsid w:val="00565675"/>
    <w:rsid w:val="00566147"/>
    <w:rsid w:val="00580CA0"/>
    <w:rsid w:val="005823A2"/>
    <w:rsid w:val="00590D59"/>
    <w:rsid w:val="00597B9C"/>
    <w:rsid w:val="005A587E"/>
    <w:rsid w:val="005A7F69"/>
    <w:rsid w:val="005B10D9"/>
    <w:rsid w:val="005C5A79"/>
    <w:rsid w:val="005D6DCF"/>
    <w:rsid w:val="005E06A7"/>
    <w:rsid w:val="005E0AA7"/>
    <w:rsid w:val="005E2506"/>
    <w:rsid w:val="005E52CB"/>
    <w:rsid w:val="005F41C6"/>
    <w:rsid w:val="005F5B5A"/>
    <w:rsid w:val="00613D10"/>
    <w:rsid w:val="00623ADA"/>
    <w:rsid w:val="0062607B"/>
    <w:rsid w:val="00631FDA"/>
    <w:rsid w:val="0063439C"/>
    <w:rsid w:val="00640204"/>
    <w:rsid w:val="006421AC"/>
    <w:rsid w:val="006470BD"/>
    <w:rsid w:val="00656864"/>
    <w:rsid w:val="00657A68"/>
    <w:rsid w:val="00674C1D"/>
    <w:rsid w:val="0069213E"/>
    <w:rsid w:val="006A0B2E"/>
    <w:rsid w:val="006C377F"/>
    <w:rsid w:val="006D18B0"/>
    <w:rsid w:val="006D3D45"/>
    <w:rsid w:val="006D62B6"/>
    <w:rsid w:val="006D75E6"/>
    <w:rsid w:val="006F5624"/>
    <w:rsid w:val="006F5FBF"/>
    <w:rsid w:val="006F627D"/>
    <w:rsid w:val="0070114F"/>
    <w:rsid w:val="00705E3C"/>
    <w:rsid w:val="00711310"/>
    <w:rsid w:val="0072119F"/>
    <w:rsid w:val="00722C08"/>
    <w:rsid w:val="00724C17"/>
    <w:rsid w:val="00744887"/>
    <w:rsid w:val="00750BA1"/>
    <w:rsid w:val="007552C8"/>
    <w:rsid w:val="007616EE"/>
    <w:rsid w:val="00762780"/>
    <w:rsid w:val="00767959"/>
    <w:rsid w:val="00776264"/>
    <w:rsid w:val="0078148E"/>
    <w:rsid w:val="00782068"/>
    <w:rsid w:val="00790003"/>
    <w:rsid w:val="007A7A17"/>
    <w:rsid w:val="007B2222"/>
    <w:rsid w:val="007B6661"/>
    <w:rsid w:val="007C2A55"/>
    <w:rsid w:val="007C4B9E"/>
    <w:rsid w:val="007C6738"/>
    <w:rsid w:val="007D1DCB"/>
    <w:rsid w:val="007E4FF9"/>
    <w:rsid w:val="007E7F24"/>
    <w:rsid w:val="007F532E"/>
    <w:rsid w:val="007F5DDA"/>
    <w:rsid w:val="0080337C"/>
    <w:rsid w:val="00821285"/>
    <w:rsid w:val="00841C10"/>
    <w:rsid w:val="00852630"/>
    <w:rsid w:val="00855FF3"/>
    <w:rsid w:val="008608A7"/>
    <w:rsid w:val="0086150B"/>
    <w:rsid w:val="00861D7D"/>
    <w:rsid w:val="00865278"/>
    <w:rsid w:val="00873C95"/>
    <w:rsid w:val="008775D9"/>
    <w:rsid w:val="00883D69"/>
    <w:rsid w:val="0089220B"/>
    <w:rsid w:val="008A3691"/>
    <w:rsid w:val="008B0D0E"/>
    <w:rsid w:val="008B2066"/>
    <w:rsid w:val="008B4DC6"/>
    <w:rsid w:val="008B6B80"/>
    <w:rsid w:val="008C351C"/>
    <w:rsid w:val="008D7CD5"/>
    <w:rsid w:val="008E4F6A"/>
    <w:rsid w:val="008E6AA7"/>
    <w:rsid w:val="00907B29"/>
    <w:rsid w:val="0092094C"/>
    <w:rsid w:val="00920B7C"/>
    <w:rsid w:val="0092102E"/>
    <w:rsid w:val="00922189"/>
    <w:rsid w:val="00923BE9"/>
    <w:rsid w:val="009268BE"/>
    <w:rsid w:val="00931A40"/>
    <w:rsid w:val="0094078C"/>
    <w:rsid w:val="00956E1F"/>
    <w:rsid w:val="00964AE6"/>
    <w:rsid w:val="0096623B"/>
    <w:rsid w:val="00971A03"/>
    <w:rsid w:val="00972655"/>
    <w:rsid w:val="00985C38"/>
    <w:rsid w:val="009966F6"/>
    <w:rsid w:val="009A13B4"/>
    <w:rsid w:val="009A202F"/>
    <w:rsid w:val="009A488D"/>
    <w:rsid w:val="009A7F2C"/>
    <w:rsid w:val="009C2027"/>
    <w:rsid w:val="009E3181"/>
    <w:rsid w:val="009E34A5"/>
    <w:rsid w:val="009E7FE3"/>
    <w:rsid w:val="009F1930"/>
    <w:rsid w:val="009F2AAA"/>
    <w:rsid w:val="00A056E7"/>
    <w:rsid w:val="00A260A5"/>
    <w:rsid w:val="00A42519"/>
    <w:rsid w:val="00A4342F"/>
    <w:rsid w:val="00A47587"/>
    <w:rsid w:val="00A47F85"/>
    <w:rsid w:val="00A53679"/>
    <w:rsid w:val="00A616D6"/>
    <w:rsid w:val="00A61AFA"/>
    <w:rsid w:val="00A61C7E"/>
    <w:rsid w:val="00A71E2D"/>
    <w:rsid w:val="00A72C66"/>
    <w:rsid w:val="00A82A93"/>
    <w:rsid w:val="00AA0C46"/>
    <w:rsid w:val="00AD476A"/>
    <w:rsid w:val="00AD5FAF"/>
    <w:rsid w:val="00AE45CB"/>
    <w:rsid w:val="00AE5B6C"/>
    <w:rsid w:val="00AE64BA"/>
    <w:rsid w:val="00AF2747"/>
    <w:rsid w:val="00AF3A43"/>
    <w:rsid w:val="00AF3F94"/>
    <w:rsid w:val="00AF5729"/>
    <w:rsid w:val="00B26780"/>
    <w:rsid w:val="00B31929"/>
    <w:rsid w:val="00B45053"/>
    <w:rsid w:val="00B53F97"/>
    <w:rsid w:val="00B613FC"/>
    <w:rsid w:val="00B77B02"/>
    <w:rsid w:val="00B85896"/>
    <w:rsid w:val="00B90018"/>
    <w:rsid w:val="00B9294E"/>
    <w:rsid w:val="00BB468C"/>
    <w:rsid w:val="00BB5E32"/>
    <w:rsid w:val="00BF61C9"/>
    <w:rsid w:val="00BF6441"/>
    <w:rsid w:val="00C00035"/>
    <w:rsid w:val="00C0590C"/>
    <w:rsid w:val="00C06375"/>
    <w:rsid w:val="00C06402"/>
    <w:rsid w:val="00C15820"/>
    <w:rsid w:val="00C21ACA"/>
    <w:rsid w:val="00C31F41"/>
    <w:rsid w:val="00C32117"/>
    <w:rsid w:val="00C443A1"/>
    <w:rsid w:val="00C52A39"/>
    <w:rsid w:val="00C628A0"/>
    <w:rsid w:val="00C62B00"/>
    <w:rsid w:val="00C827EB"/>
    <w:rsid w:val="00C86E6E"/>
    <w:rsid w:val="00CB79EA"/>
    <w:rsid w:val="00CC7012"/>
    <w:rsid w:val="00CD4E61"/>
    <w:rsid w:val="00CF008A"/>
    <w:rsid w:val="00CF197E"/>
    <w:rsid w:val="00CF2CBB"/>
    <w:rsid w:val="00D07893"/>
    <w:rsid w:val="00D121CA"/>
    <w:rsid w:val="00D15597"/>
    <w:rsid w:val="00D17300"/>
    <w:rsid w:val="00D21CF0"/>
    <w:rsid w:val="00D23470"/>
    <w:rsid w:val="00D31F31"/>
    <w:rsid w:val="00D51604"/>
    <w:rsid w:val="00D54354"/>
    <w:rsid w:val="00D56F9B"/>
    <w:rsid w:val="00D618C5"/>
    <w:rsid w:val="00D64C19"/>
    <w:rsid w:val="00D73D76"/>
    <w:rsid w:val="00D9241F"/>
    <w:rsid w:val="00DA068F"/>
    <w:rsid w:val="00DA71EF"/>
    <w:rsid w:val="00DA7229"/>
    <w:rsid w:val="00DA7890"/>
    <w:rsid w:val="00DB08FD"/>
    <w:rsid w:val="00DB3BB0"/>
    <w:rsid w:val="00DB507B"/>
    <w:rsid w:val="00DB69EB"/>
    <w:rsid w:val="00DB7C4A"/>
    <w:rsid w:val="00DC69F4"/>
    <w:rsid w:val="00DD1731"/>
    <w:rsid w:val="00DF76E4"/>
    <w:rsid w:val="00E01CD8"/>
    <w:rsid w:val="00E0363B"/>
    <w:rsid w:val="00E043A5"/>
    <w:rsid w:val="00E23803"/>
    <w:rsid w:val="00E42152"/>
    <w:rsid w:val="00E47F50"/>
    <w:rsid w:val="00E6163B"/>
    <w:rsid w:val="00E63E87"/>
    <w:rsid w:val="00E6620D"/>
    <w:rsid w:val="00E6681F"/>
    <w:rsid w:val="00E81A3E"/>
    <w:rsid w:val="00E86B17"/>
    <w:rsid w:val="00E905A2"/>
    <w:rsid w:val="00E913CF"/>
    <w:rsid w:val="00EA5752"/>
    <w:rsid w:val="00EB17BF"/>
    <w:rsid w:val="00EC07DC"/>
    <w:rsid w:val="00ED0FB4"/>
    <w:rsid w:val="00EE1B05"/>
    <w:rsid w:val="00F03963"/>
    <w:rsid w:val="00F106CD"/>
    <w:rsid w:val="00F52D0E"/>
    <w:rsid w:val="00F57E81"/>
    <w:rsid w:val="00F72C05"/>
    <w:rsid w:val="00F74D9E"/>
    <w:rsid w:val="00F74F26"/>
    <w:rsid w:val="00F80242"/>
    <w:rsid w:val="00F92BB1"/>
    <w:rsid w:val="00F96282"/>
    <w:rsid w:val="00FA50B5"/>
    <w:rsid w:val="00FB47CF"/>
    <w:rsid w:val="00FC02D8"/>
    <w:rsid w:val="00FC496A"/>
    <w:rsid w:val="00FC49B2"/>
    <w:rsid w:val="00FD0F02"/>
    <w:rsid w:val="00FD590F"/>
    <w:rsid w:val="00FE677D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0508A3"/>
    <w:pPr>
      <w:keepNext/>
      <w:spacing w:before="180" w:after="180" w:line="720" w:lineRule="auto"/>
      <w:jc w:val="left"/>
      <w:outlineLvl w:val="0"/>
    </w:pPr>
    <w:rPr>
      <w:rFonts w:ascii="Cambria" w:eastAsia="新細明體" w:hAnsi="Cambria"/>
      <w:b/>
      <w:bCs/>
      <w:kern w:val="52"/>
      <w:sz w:val="52"/>
      <w:szCs w:val="52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首 字元"/>
    <w:basedOn w:val="a2"/>
    <w:link w:val="a5"/>
    <w:uiPriority w:val="99"/>
    <w:rsid w:val="001A47AD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1A4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頁尾 字元"/>
    <w:basedOn w:val="a2"/>
    <w:link w:val="a7"/>
    <w:uiPriority w:val="99"/>
    <w:rsid w:val="001A47AD"/>
    <w:rPr>
      <w:sz w:val="18"/>
      <w:szCs w:val="18"/>
    </w:rPr>
  </w:style>
  <w:style w:type="paragraph" w:styleId="a9">
    <w:name w:val="List Paragraph"/>
    <w:basedOn w:val="a1"/>
    <w:uiPriority w:val="34"/>
    <w:qFormat/>
    <w:rsid w:val="004829A1"/>
    <w:pPr>
      <w:ind w:leftChars="200" w:left="480"/>
    </w:pPr>
  </w:style>
  <w:style w:type="paragraph" w:styleId="aa">
    <w:name w:val="Balloon Text"/>
    <w:basedOn w:val="a1"/>
    <w:link w:val="ab"/>
    <w:uiPriority w:val="99"/>
    <w:semiHidden/>
    <w:unhideWhenUsed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2"/>
    <w:link w:val="10"/>
    <w:uiPriority w:val="9"/>
    <w:rsid w:val="000508A3"/>
    <w:rPr>
      <w:rFonts w:ascii="Cambria" w:eastAsia="新細明體" w:hAnsi="Cambria" w:cs="Times New Roman"/>
      <w:b/>
      <w:bCs/>
      <w:kern w:val="52"/>
      <w:sz w:val="52"/>
      <w:szCs w:val="52"/>
      <w:lang w:eastAsia="zh-TW"/>
    </w:rPr>
  </w:style>
  <w:style w:type="paragraph" w:customStyle="1" w:styleId="a0">
    <w:name w:val="壹、"/>
    <w:basedOn w:val="a1"/>
    <w:rsid w:val="000508A3"/>
    <w:pPr>
      <w:numPr>
        <w:numId w:val="1"/>
      </w:numPr>
      <w:tabs>
        <w:tab w:val="left" w:pos="602"/>
      </w:tabs>
      <w:jc w:val="left"/>
    </w:pPr>
    <w:rPr>
      <w:rFonts w:eastAsia="標楷體"/>
      <w:b/>
      <w:bCs/>
      <w:sz w:val="28"/>
      <w:lang w:eastAsia="zh-TW"/>
    </w:rPr>
  </w:style>
  <w:style w:type="paragraph" w:customStyle="1" w:styleId="ac">
    <w:name w:val="一、"/>
    <w:basedOn w:val="a1"/>
    <w:link w:val="ad"/>
    <w:rsid w:val="000508A3"/>
    <w:pPr>
      <w:spacing w:beforeLines="20" w:before="72" w:afterLines="20" w:after="72"/>
      <w:jc w:val="left"/>
    </w:pPr>
    <w:rPr>
      <w:rFonts w:eastAsia="標楷體"/>
      <w:b/>
      <w:bCs/>
      <w:sz w:val="24"/>
      <w:lang w:eastAsia="zh-TW"/>
    </w:rPr>
  </w:style>
  <w:style w:type="character" w:styleId="ae">
    <w:name w:val="Strong"/>
    <w:basedOn w:val="a2"/>
    <w:uiPriority w:val="22"/>
    <w:qFormat/>
    <w:rsid w:val="000508A3"/>
    <w:rPr>
      <w:b/>
      <w:bCs/>
    </w:rPr>
  </w:style>
  <w:style w:type="table" w:styleId="af">
    <w:name w:val="Table Grid"/>
    <w:basedOn w:val="a3"/>
    <w:rsid w:val="000508A3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1"/>
    <w:rsid w:val="000508A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lang w:eastAsia="zh-TW"/>
    </w:rPr>
  </w:style>
  <w:style w:type="table" w:styleId="-6">
    <w:name w:val="Light Grid Accent 6"/>
    <w:basedOn w:val="a3"/>
    <w:uiPriority w:val="62"/>
    <w:rsid w:val="000508A3"/>
    <w:rPr>
      <w:rFonts w:ascii="Calibri" w:eastAsia="新細明體" w:hAnsi="Calibri" w:cs="Times New Roman"/>
      <w:kern w:val="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">
    <w:name w:val="(一)"/>
    <w:basedOn w:val="a1"/>
    <w:rsid w:val="000508A3"/>
    <w:pPr>
      <w:numPr>
        <w:ilvl w:val="3"/>
        <w:numId w:val="17"/>
      </w:numPr>
      <w:jc w:val="left"/>
    </w:pPr>
    <w:rPr>
      <w:rFonts w:eastAsia="標楷體"/>
      <w:sz w:val="24"/>
      <w:lang w:eastAsia="zh-TW"/>
    </w:rPr>
  </w:style>
  <w:style w:type="paragraph" w:styleId="af0">
    <w:name w:val="TOC Heading"/>
    <w:basedOn w:val="10"/>
    <w:next w:val="a1"/>
    <w:uiPriority w:val="39"/>
    <w:qFormat/>
    <w:rsid w:val="000508A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22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12">
    <w:name w:val="toc 1"/>
    <w:basedOn w:val="a1"/>
    <w:next w:val="a1"/>
    <w:autoRedefine/>
    <w:uiPriority w:val="39"/>
    <w:unhideWhenUsed/>
    <w:qFormat/>
    <w:rsid w:val="000508A3"/>
    <w:pPr>
      <w:widowControl/>
      <w:spacing w:after="100" w:line="276" w:lineRule="auto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44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customStyle="1" w:styleId="1">
    <w:name w:val="樣式1"/>
    <w:basedOn w:val="ac"/>
    <w:link w:val="13"/>
    <w:qFormat/>
    <w:rsid w:val="000508A3"/>
    <w:pPr>
      <w:numPr>
        <w:numId w:val="3"/>
      </w:numPr>
      <w:tabs>
        <w:tab w:val="left" w:pos="709"/>
      </w:tabs>
    </w:pPr>
    <w:rPr>
      <w:rFonts w:hAnsi="標楷體"/>
      <w:sz w:val="32"/>
      <w:szCs w:val="32"/>
    </w:rPr>
  </w:style>
  <w:style w:type="character" w:styleId="af1">
    <w:name w:val="Hyperlink"/>
    <w:basedOn w:val="a2"/>
    <w:uiPriority w:val="99"/>
    <w:unhideWhenUsed/>
    <w:rsid w:val="000508A3"/>
    <w:rPr>
      <w:color w:val="0000FF"/>
      <w:u w:val="single"/>
    </w:rPr>
  </w:style>
  <w:style w:type="character" w:customStyle="1" w:styleId="ad">
    <w:name w:val="一、 字元"/>
    <w:basedOn w:val="a2"/>
    <w:link w:val="ac"/>
    <w:rsid w:val="000508A3"/>
    <w:rPr>
      <w:rFonts w:ascii="Times New Roman" w:eastAsia="標楷體" w:hAnsi="Times New Roman" w:cs="Times New Roman"/>
      <w:b/>
      <w:bCs/>
      <w:sz w:val="24"/>
      <w:szCs w:val="24"/>
      <w:lang w:eastAsia="zh-TW"/>
    </w:rPr>
  </w:style>
  <w:style w:type="character" w:customStyle="1" w:styleId="13">
    <w:name w:val="樣式1 字元"/>
    <w:basedOn w:val="ad"/>
    <w:link w:val="1"/>
    <w:rsid w:val="000508A3"/>
    <w:rPr>
      <w:rFonts w:ascii="Times New Roman" w:eastAsia="標楷體" w:hAnsi="標楷體" w:cs="Times New Roman"/>
      <w:b/>
      <w:bCs/>
      <w:sz w:val="32"/>
      <w:szCs w:val="32"/>
      <w:lang w:eastAsia="zh-TW"/>
    </w:rPr>
  </w:style>
  <w:style w:type="paragraph" w:styleId="af2">
    <w:name w:val="Note Heading"/>
    <w:basedOn w:val="a1"/>
    <w:next w:val="a1"/>
    <w:link w:val="af3"/>
    <w:uiPriority w:val="99"/>
    <w:unhideWhenUsed/>
    <w:rsid w:val="000508A3"/>
    <w:pPr>
      <w:jc w:val="center"/>
    </w:pPr>
    <w:rPr>
      <w:rFonts w:eastAsia="標楷體" w:hAnsi="標楷體"/>
      <w:b/>
      <w:sz w:val="24"/>
      <w:lang w:eastAsia="zh-TW"/>
    </w:rPr>
  </w:style>
  <w:style w:type="character" w:customStyle="1" w:styleId="af3">
    <w:name w:val="註釋標題 字元"/>
    <w:basedOn w:val="a2"/>
    <w:link w:val="af2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paragraph" w:styleId="af4">
    <w:name w:val="Closing"/>
    <w:basedOn w:val="a1"/>
    <w:link w:val="af5"/>
    <w:uiPriority w:val="99"/>
    <w:unhideWhenUsed/>
    <w:rsid w:val="000508A3"/>
    <w:pPr>
      <w:ind w:leftChars="1800" w:left="100"/>
      <w:jc w:val="left"/>
    </w:pPr>
    <w:rPr>
      <w:rFonts w:eastAsia="標楷體" w:hAnsi="標楷體"/>
      <w:b/>
      <w:sz w:val="24"/>
      <w:lang w:eastAsia="zh-TW"/>
    </w:rPr>
  </w:style>
  <w:style w:type="character" w:customStyle="1" w:styleId="af5">
    <w:name w:val="結語 字元"/>
    <w:basedOn w:val="a2"/>
    <w:link w:val="af4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character" w:customStyle="1" w:styleId="style31">
    <w:name w:val="style31"/>
    <w:basedOn w:val="a2"/>
    <w:rsid w:val="000508A3"/>
    <w:rPr>
      <w:color w:val="DAB866"/>
    </w:rPr>
  </w:style>
  <w:style w:type="character" w:customStyle="1" w:styleId="style11">
    <w:name w:val="style11"/>
    <w:basedOn w:val="a2"/>
    <w:rsid w:val="000508A3"/>
    <w:rPr>
      <w:color w:val="FFFFFF"/>
    </w:rPr>
  </w:style>
  <w:style w:type="paragraph" w:customStyle="1" w:styleId="14">
    <w:name w:val="標準內文14"/>
    <w:basedOn w:val="a1"/>
    <w:rsid w:val="007F532E"/>
    <w:pPr>
      <w:jc w:val="left"/>
    </w:pPr>
    <w:rPr>
      <w:rFonts w:eastAsia="標楷體"/>
      <w:sz w:val="28"/>
      <w:lang w:eastAsia="zh-TW"/>
    </w:rPr>
  </w:style>
  <w:style w:type="paragraph" w:styleId="af6">
    <w:name w:val="Body Text"/>
    <w:basedOn w:val="a1"/>
    <w:link w:val="af7"/>
    <w:rsid w:val="007F532E"/>
    <w:pPr>
      <w:spacing w:after="120"/>
      <w:jc w:val="left"/>
    </w:pPr>
    <w:rPr>
      <w:rFonts w:eastAsia="新細明體"/>
      <w:sz w:val="24"/>
      <w:lang w:eastAsia="zh-TW"/>
    </w:rPr>
  </w:style>
  <w:style w:type="character" w:customStyle="1" w:styleId="af7">
    <w:name w:val="本文 字元"/>
    <w:basedOn w:val="a2"/>
    <w:link w:val="af6"/>
    <w:rsid w:val="007F532E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Web">
    <w:name w:val="Normal (Web)"/>
    <w:basedOn w:val="a1"/>
    <w:uiPriority w:val="99"/>
    <w:unhideWhenUsed/>
    <w:rsid w:val="00AF2747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0508A3"/>
    <w:pPr>
      <w:keepNext/>
      <w:spacing w:before="180" w:after="180" w:line="720" w:lineRule="auto"/>
      <w:jc w:val="left"/>
      <w:outlineLvl w:val="0"/>
    </w:pPr>
    <w:rPr>
      <w:rFonts w:ascii="Cambria" w:eastAsia="新細明體" w:hAnsi="Cambria"/>
      <w:b/>
      <w:bCs/>
      <w:kern w:val="52"/>
      <w:sz w:val="52"/>
      <w:szCs w:val="52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首 字元"/>
    <w:basedOn w:val="a2"/>
    <w:link w:val="a5"/>
    <w:uiPriority w:val="99"/>
    <w:rsid w:val="001A47AD"/>
    <w:rPr>
      <w:sz w:val="18"/>
      <w:szCs w:val="18"/>
    </w:rPr>
  </w:style>
  <w:style w:type="paragraph" w:styleId="a7">
    <w:name w:val="footer"/>
    <w:basedOn w:val="a1"/>
    <w:link w:val="a8"/>
    <w:uiPriority w:val="99"/>
    <w:unhideWhenUsed/>
    <w:rsid w:val="001A4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頁尾 字元"/>
    <w:basedOn w:val="a2"/>
    <w:link w:val="a7"/>
    <w:uiPriority w:val="99"/>
    <w:rsid w:val="001A47AD"/>
    <w:rPr>
      <w:sz w:val="18"/>
      <w:szCs w:val="18"/>
    </w:rPr>
  </w:style>
  <w:style w:type="paragraph" w:styleId="a9">
    <w:name w:val="List Paragraph"/>
    <w:basedOn w:val="a1"/>
    <w:uiPriority w:val="34"/>
    <w:qFormat/>
    <w:rsid w:val="004829A1"/>
    <w:pPr>
      <w:ind w:leftChars="200" w:left="480"/>
    </w:pPr>
  </w:style>
  <w:style w:type="paragraph" w:styleId="aa">
    <w:name w:val="Balloon Text"/>
    <w:basedOn w:val="a1"/>
    <w:link w:val="ab"/>
    <w:uiPriority w:val="99"/>
    <w:semiHidden/>
    <w:unhideWhenUsed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25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2"/>
    <w:link w:val="10"/>
    <w:uiPriority w:val="9"/>
    <w:rsid w:val="000508A3"/>
    <w:rPr>
      <w:rFonts w:ascii="Cambria" w:eastAsia="新細明體" w:hAnsi="Cambria" w:cs="Times New Roman"/>
      <w:b/>
      <w:bCs/>
      <w:kern w:val="52"/>
      <w:sz w:val="52"/>
      <w:szCs w:val="52"/>
      <w:lang w:eastAsia="zh-TW"/>
    </w:rPr>
  </w:style>
  <w:style w:type="paragraph" w:customStyle="1" w:styleId="a0">
    <w:name w:val="壹、"/>
    <w:basedOn w:val="a1"/>
    <w:rsid w:val="000508A3"/>
    <w:pPr>
      <w:numPr>
        <w:numId w:val="1"/>
      </w:numPr>
      <w:tabs>
        <w:tab w:val="left" w:pos="602"/>
      </w:tabs>
      <w:jc w:val="left"/>
    </w:pPr>
    <w:rPr>
      <w:rFonts w:eastAsia="標楷體"/>
      <w:b/>
      <w:bCs/>
      <w:sz w:val="28"/>
      <w:lang w:eastAsia="zh-TW"/>
    </w:rPr>
  </w:style>
  <w:style w:type="paragraph" w:customStyle="1" w:styleId="ac">
    <w:name w:val="一、"/>
    <w:basedOn w:val="a1"/>
    <w:link w:val="ad"/>
    <w:rsid w:val="000508A3"/>
    <w:pPr>
      <w:spacing w:beforeLines="20" w:before="72" w:afterLines="20" w:after="72"/>
      <w:jc w:val="left"/>
    </w:pPr>
    <w:rPr>
      <w:rFonts w:eastAsia="標楷體"/>
      <w:b/>
      <w:bCs/>
      <w:sz w:val="24"/>
      <w:lang w:eastAsia="zh-TW"/>
    </w:rPr>
  </w:style>
  <w:style w:type="character" w:styleId="ae">
    <w:name w:val="Strong"/>
    <w:basedOn w:val="a2"/>
    <w:uiPriority w:val="22"/>
    <w:qFormat/>
    <w:rsid w:val="000508A3"/>
    <w:rPr>
      <w:b/>
      <w:bCs/>
    </w:rPr>
  </w:style>
  <w:style w:type="table" w:styleId="af">
    <w:name w:val="Table Grid"/>
    <w:basedOn w:val="a3"/>
    <w:rsid w:val="000508A3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1"/>
    <w:rsid w:val="000508A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lang w:eastAsia="zh-TW"/>
    </w:rPr>
  </w:style>
  <w:style w:type="table" w:styleId="-6">
    <w:name w:val="Light Grid Accent 6"/>
    <w:basedOn w:val="a3"/>
    <w:uiPriority w:val="62"/>
    <w:rsid w:val="000508A3"/>
    <w:rPr>
      <w:rFonts w:ascii="Calibri" w:eastAsia="新細明體" w:hAnsi="Calibri" w:cs="Times New Roman"/>
      <w:kern w:val="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">
    <w:name w:val="(一)"/>
    <w:basedOn w:val="a1"/>
    <w:rsid w:val="000508A3"/>
    <w:pPr>
      <w:numPr>
        <w:ilvl w:val="3"/>
        <w:numId w:val="17"/>
      </w:numPr>
      <w:jc w:val="left"/>
    </w:pPr>
    <w:rPr>
      <w:rFonts w:eastAsia="標楷體"/>
      <w:sz w:val="24"/>
      <w:lang w:eastAsia="zh-TW"/>
    </w:rPr>
  </w:style>
  <w:style w:type="paragraph" w:styleId="af0">
    <w:name w:val="TOC Heading"/>
    <w:basedOn w:val="10"/>
    <w:next w:val="a1"/>
    <w:uiPriority w:val="39"/>
    <w:qFormat/>
    <w:rsid w:val="000508A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22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12">
    <w:name w:val="toc 1"/>
    <w:basedOn w:val="a1"/>
    <w:next w:val="a1"/>
    <w:autoRedefine/>
    <w:uiPriority w:val="39"/>
    <w:unhideWhenUsed/>
    <w:qFormat/>
    <w:rsid w:val="000508A3"/>
    <w:pPr>
      <w:widowControl/>
      <w:spacing w:after="100" w:line="276" w:lineRule="auto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0508A3"/>
    <w:pPr>
      <w:widowControl/>
      <w:spacing w:after="100" w:line="276" w:lineRule="auto"/>
      <w:ind w:left="440"/>
      <w:jc w:val="left"/>
    </w:pPr>
    <w:rPr>
      <w:rFonts w:ascii="Calibri" w:eastAsia="新細明體" w:hAnsi="Calibri"/>
      <w:kern w:val="0"/>
      <w:sz w:val="22"/>
      <w:szCs w:val="22"/>
      <w:lang w:eastAsia="zh-TW"/>
    </w:rPr>
  </w:style>
  <w:style w:type="paragraph" w:customStyle="1" w:styleId="1">
    <w:name w:val="樣式1"/>
    <w:basedOn w:val="ac"/>
    <w:link w:val="13"/>
    <w:qFormat/>
    <w:rsid w:val="000508A3"/>
    <w:pPr>
      <w:numPr>
        <w:numId w:val="3"/>
      </w:numPr>
      <w:tabs>
        <w:tab w:val="left" w:pos="709"/>
      </w:tabs>
    </w:pPr>
    <w:rPr>
      <w:rFonts w:hAnsi="標楷體"/>
      <w:sz w:val="32"/>
      <w:szCs w:val="32"/>
    </w:rPr>
  </w:style>
  <w:style w:type="character" w:styleId="af1">
    <w:name w:val="Hyperlink"/>
    <w:basedOn w:val="a2"/>
    <w:uiPriority w:val="99"/>
    <w:unhideWhenUsed/>
    <w:rsid w:val="000508A3"/>
    <w:rPr>
      <w:color w:val="0000FF"/>
      <w:u w:val="single"/>
    </w:rPr>
  </w:style>
  <w:style w:type="character" w:customStyle="1" w:styleId="ad">
    <w:name w:val="一、 字元"/>
    <w:basedOn w:val="a2"/>
    <w:link w:val="ac"/>
    <w:rsid w:val="000508A3"/>
    <w:rPr>
      <w:rFonts w:ascii="Times New Roman" w:eastAsia="標楷體" w:hAnsi="Times New Roman" w:cs="Times New Roman"/>
      <w:b/>
      <w:bCs/>
      <w:sz w:val="24"/>
      <w:szCs w:val="24"/>
      <w:lang w:eastAsia="zh-TW"/>
    </w:rPr>
  </w:style>
  <w:style w:type="character" w:customStyle="1" w:styleId="13">
    <w:name w:val="樣式1 字元"/>
    <w:basedOn w:val="ad"/>
    <w:link w:val="1"/>
    <w:rsid w:val="000508A3"/>
    <w:rPr>
      <w:rFonts w:ascii="Times New Roman" w:eastAsia="標楷體" w:hAnsi="標楷體" w:cs="Times New Roman"/>
      <w:b/>
      <w:bCs/>
      <w:sz w:val="32"/>
      <w:szCs w:val="32"/>
      <w:lang w:eastAsia="zh-TW"/>
    </w:rPr>
  </w:style>
  <w:style w:type="paragraph" w:styleId="af2">
    <w:name w:val="Note Heading"/>
    <w:basedOn w:val="a1"/>
    <w:next w:val="a1"/>
    <w:link w:val="af3"/>
    <w:uiPriority w:val="99"/>
    <w:unhideWhenUsed/>
    <w:rsid w:val="000508A3"/>
    <w:pPr>
      <w:jc w:val="center"/>
    </w:pPr>
    <w:rPr>
      <w:rFonts w:eastAsia="標楷體" w:hAnsi="標楷體"/>
      <w:b/>
      <w:sz w:val="24"/>
      <w:lang w:eastAsia="zh-TW"/>
    </w:rPr>
  </w:style>
  <w:style w:type="character" w:customStyle="1" w:styleId="af3">
    <w:name w:val="註釋標題 字元"/>
    <w:basedOn w:val="a2"/>
    <w:link w:val="af2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paragraph" w:styleId="af4">
    <w:name w:val="Closing"/>
    <w:basedOn w:val="a1"/>
    <w:link w:val="af5"/>
    <w:uiPriority w:val="99"/>
    <w:unhideWhenUsed/>
    <w:rsid w:val="000508A3"/>
    <w:pPr>
      <w:ind w:leftChars="1800" w:left="100"/>
      <w:jc w:val="left"/>
    </w:pPr>
    <w:rPr>
      <w:rFonts w:eastAsia="標楷體" w:hAnsi="標楷體"/>
      <w:b/>
      <w:sz w:val="24"/>
      <w:lang w:eastAsia="zh-TW"/>
    </w:rPr>
  </w:style>
  <w:style w:type="character" w:customStyle="1" w:styleId="af5">
    <w:name w:val="結語 字元"/>
    <w:basedOn w:val="a2"/>
    <w:link w:val="af4"/>
    <w:uiPriority w:val="99"/>
    <w:rsid w:val="000508A3"/>
    <w:rPr>
      <w:rFonts w:ascii="Times New Roman" w:eastAsia="標楷體" w:hAnsi="標楷體" w:cs="Times New Roman"/>
      <w:b/>
      <w:sz w:val="24"/>
      <w:szCs w:val="24"/>
      <w:lang w:eastAsia="zh-TW"/>
    </w:rPr>
  </w:style>
  <w:style w:type="character" w:customStyle="1" w:styleId="style31">
    <w:name w:val="style31"/>
    <w:basedOn w:val="a2"/>
    <w:rsid w:val="000508A3"/>
    <w:rPr>
      <w:color w:val="DAB866"/>
    </w:rPr>
  </w:style>
  <w:style w:type="character" w:customStyle="1" w:styleId="style11">
    <w:name w:val="style11"/>
    <w:basedOn w:val="a2"/>
    <w:rsid w:val="000508A3"/>
    <w:rPr>
      <w:color w:val="FFFFFF"/>
    </w:rPr>
  </w:style>
  <w:style w:type="paragraph" w:customStyle="1" w:styleId="14">
    <w:name w:val="標準內文14"/>
    <w:basedOn w:val="a1"/>
    <w:rsid w:val="007F532E"/>
    <w:pPr>
      <w:jc w:val="left"/>
    </w:pPr>
    <w:rPr>
      <w:rFonts w:eastAsia="標楷體"/>
      <w:sz w:val="28"/>
      <w:lang w:eastAsia="zh-TW"/>
    </w:rPr>
  </w:style>
  <w:style w:type="paragraph" w:styleId="af6">
    <w:name w:val="Body Text"/>
    <w:basedOn w:val="a1"/>
    <w:link w:val="af7"/>
    <w:rsid w:val="007F532E"/>
    <w:pPr>
      <w:spacing w:after="120"/>
      <w:jc w:val="left"/>
    </w:pPr>
    <w:rPr>
      <w:rFonts w:eastAsia="新細明體"/>
      <w:sz w:val="24"/>
      <w:lang w:eastAsia="zh-TW"/>
    </w:rPr>
  </w:style>
  <w:style w:type="character" w:customStyle="1" w:styleId="af7">
    <w:name w:val="本文 字元"/>
    <w:basedOn w:val="a2"/>
    <w:link w:val="af6"/>
    <w:rsid w:val="007F532E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Web">
    <w:name w:val="Normal (Web)"/>
    <w:basedOn w:val="a1"/>
    <w:uiPriority w:val="99"/>
    <w:unhideWhenUsed/>
    <w:rsid w:val="00AF2747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4F90-2986-4FAA-A393-61E302F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2339</Characters>
  <Application>Microsoft Office Word</Application>
  <DocSecurity>0</DocSecurity>
  <Lines>19</Lines>
  <Paragraphs>5</Paragraphs>
  <ScaleCrop>false</ScaleCrop>
  <Company>WwW.YlMF.CoM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910339</cp:lastModifiedBy>
  <cp:revision>2</cp:revision>
  <cp:lastPrinted>2012-03-31T05:34:00Z</cp:lastPrinted>
  <dcterms:created xsi:type="dcterms:W3CDTF">2016-03-11T07:05:00Z</dcterms:created>
  <dcterms:modified xsi:type="dcterms:W3CDTF">2016-03-11T07:05:00Z</dcterms:modified>
</cp:coreProperties>
</file>